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39D" w:rsidRDefault="00CB739D" w:rsidP="004A7DAE">
      <w:pPr>
        <w:spacing w:after="0"/>
      </w:pPr>
      <w:bookmarkStart w:id="0" w:name="_GoBack"/>
      <w:bookmarkEnd w:id="0"/>
    </w:p>
    <w:p w:rsidR="00F04C39" w:rsidRPr="00F04C39" w:rsidRDefault="00F04C39" w:rsidP="004A7DAE">
      <w:pPr>
        <w:spacing w:after="0"/>
        <w:jc w:val="center"/>
        <w:rPr>
          <w:rFonts w:ascii="Times New Roman" w:hAnsi="Times New Roman" w:cs="Times New Roman"/>
          <w:sz w:val="28"/>
          <w:szCs w:val="28"/>
        </w:rPr>
      </w:pPr>
      <w:r w:rsidRPr="00F04C39">
        <w:rPr>
          <w:rFonts w:ascii="Times New Roman" w:hAnsi="Times New Roman" w:cs="Times New Roman"/>
          <w:sz w:val="28"/>
          <w:szCs w:val="28"/>
        </w:rPr>
        <w:t xml:space="preserve">ИСТОРИЯ </w:t>
      </w:r>
      <w:r w:rsidR="00735833">
        <w:rPr>
          <w:rFonts w:ascii="Times New Roman" w:hAnsi="Times New Roman" w:cs="Times New Roman"/>
          <w:sz w:val="28"/>
          <w:szCs w:val="28"/>
        </w:rPr>
        <w:t xml:space="preserve"> МУЖЕСТВА. </w:t>
      </w:r>
      <w:r w:rsidRPr="00F04C39">
        <w:rPr>
          <w:rFonts w:ascii="Times New Roman" w:hAnsi="Times New Roman" w:cs="Times New Roman"/>
          <w:sz w:val="28"/>
          <w:szCs w:val="28"/>
        </w:rPr>
        <w:t>ГЕРОИ ВЕЛИКОЙ ОТЕЧЕСТВЕННОЙ ВОЙНЫ ИЗ ТУВЫ</w:t>
      </w:r>
    </w:p>
    <w:p w:rsidR="00F04C39" w:rsidRPr="00F04C39" w:rsidRDefault="00F04C39" w:rsidP="004A7DAE">
      <w:pPr>
        <w:spacing w:after="0"/>
        <w:jc w:val="center"/>
        <w:rPr>
          <w:rFonts w:ascii="Times New Roman" w:hAnsi="Times New Roman" w:cs="Times New Roman"/>
          <w:sz w:val="28"/>
          <w:szCs w:val="28"/>
        </w:rPr>
      </w:pPr>
    </w:p>
    <w:p w:rsidR="00F04C39" w:rsidRPr="00F04C39" w:rsidRDefault="00F04C39" w:rsidP="004A7DAE">
      <w:pPr>
        <w:spacing w:after="0"/>
        <w:ind w:firstLine="567"/>
        <w:jc w:val="both"/>
        <w:rPr>
          <w:rFonts w:ascii="Times New Roman" w:hAnsi="Times New Roman" w:cs="Times New Roman"/>
          <w:sz w:val="28"/>
          <w:szCs w:val="28"/>
        </w:rPr>
      </w:pPr>
      <w:r w:rsidRPr="00F04C39">
        <w:rPr>
          <w:rFonts w:ascii="Times New Roman" w:hAnsi="Times New Roman" w:cs="Times New Roman"/>
          <w:sz w:val="28"/>
          <w:szCs w:val="28"/>
        </w:rPr>
        <w:t>Хранить память о павших воинах, до конца исполнивших свой долг, проявивших мужество и героизм, верность долгу и Родине, –  наша святая обязанность.</w:t>
      </w:r>
    </w:p>
    <w:p w:rsidR="00F04C39" w:rsidRPr="00F04C39" w:rsidRDefault="00735833" w:rsidP="004A7DAE">
      <w:pPr>
        <w:spacing w:after="0"/>
        <w:ind w:firstLine="567"/>
        <w:jc w:val="both"/>
        <w:rPr>
          <w:rFonts w:ascii="Times New Roman" w:hAnsi="Times New Roman" w:cs="Times New Roman"/>
          <w:sz w:val="28"/>
          <w:szCs w:val="28"/>
        </w:rPr>
      </w:pPr>
      <w:r w:rsidRPr="00F04C39">
        <w:rPr>
          <w:rFonts w:ascii="Times New Roman" w:hAnsi="Times New Roman" w:cs="Times New Roman"/>
          <w:sz w:val="28"/>
          <w:szCs w:val="28"/>
        </w:rPr>
        <w:t xml:space="preserve">В преддверии 77-годовщины Победы в Великой Отечественной войне </w:t>
      </w:r>
      <w:r w:rsidR="00F04C39" w:rsidRPr="00F04C39">
        <w:rPr>
          <w:rFonts w:ascii="Times New Roman" w:hAnsi="Times New Roman" w:cs="Times New Roman"/>
          <w:sz w:val="28"/>
          <w:szCs w:val="28"/>
        </w:rPr>
        <w:t>мы вспоминаем про 11 Героев Великой Отечественной войны</w:t>
      </w:r>
      <w:r w:rsidR="00F04C39">
        <w:rPr>
          <w:rFonts w:ascii="Times New Roman" w:hAnsi="Times New Roman" w:cs="Times New Roman"/>
          <w:sz w:val="28"/>
          <w:szCs w:val="28"/>
        </w:rPr>
        <w:t>, уехавшим на фронт</w:t>
      </w:r>
      <w:r>
        <w:rPr>
          <w:rFonts w:ascii="Times New Roman" w:hAnsi="Times New Roman" w:cs="Times New Roman"/>
          <w:sz w:val="28"/>
          <w:szCs w:val="28"/>
        </w:rPr>
        <w:t xml:space="preserve"> из Т</w:t>
      </w:r>
      <w:r w:rsidR="00F04C39">
        <w:rPr>
          <w:rFonts w:ascii="Times New Roman" w:hAnsi="Times New Roman" w:cs="Times New Roman"/>
          <w:sz w:val="28"/>
          <w:szCs w:val="28"/>
        </w:rPr>
        <w:t>увинской Народной Республики</w:t>
      </w:r>
      <w:r w:rsidR="00F04C39" w:rsidRPr="00F04C39">
        <w:rPr>
          <w:rFonts w:ascii="Times New Roman" w:hAnsi="Times New Roman" w:cs="Times New Roman"/>
          <w:sz w:val="28"/>
          <w:szCs w:val="28"/>
        </w:rPr>
        <w:t>, кто проявил мужество и отвагу, стал ярким примером беззаветного служения Отчизне, преданности воинскому и гражданскому долгу.</w:t>
      </w:r>
    </w:p>
    <w:p w:rsidR="00F04C39" w:rsidRPr="00F04C39" w:rsidRDefault="00577FB3" w:rsidP="004A7DAE">
      <w:pPr>
        <w:spacing w:after="0"/>
        <w:ind w:firstLine="567"/>
        <w:jc w:val="both"/>
        <w:rPr>
          <w:rFonts w:ascii="Times New Roman" w:hAnsi="Times New Roman" w:cs="Times New Roman"/>
          <w:sz w:val="28"/>
          <w:szCs w:val="28"/>
        </w:rPr>
      </w:pPr>
      <w:r>
        <w:rPr>
          <w:rFonts w:ascii="Times New Roman" w:hAnsi="Times New Roman" w:cs="Times New Roman"/>
          <w:sz w:val="28"/>
          <w:szCs w:val="28"/>
        </w:rPr>
        <w:t>Ч</w:t>
      </w:r>
      <w:r w:rsidR="00F04C39" w:rsidRPr="00F04C39">
        <w:rPr>
          <w:rFonts w:ascii="Times New Roman" w:hAnsi="Times New Roman" w:cs="Times New Roman"/>
          <w:sz w:val="28"/>
          <w:szCs w:val="28"/>
        </w:rPr>
        <w:t>итая архивные документы, фронтовые письма, книг</w:t>
      </w:r>
      <w:r w:rsidR="00735833">
        <w:rPr>
          <w:rFonts w:ascii="Times New Roman" w:hAnsi="Times New Roman" w:cs="Times New Roman"/>
          <w:sz w:val="28"/>
          <w:szCs w:val="28"/>
        </w:rPr>
        <w:t>и</w:t>
      </w:r>
      <w:r w:rsidR="00F04C39" w:rsidRPr="00F04C39">
        <w:rPr>
          <w:rFonts w:ascii="Times New Roman" w:hAnsi="Times New Roman" w:cs="Times New Roman"/>
          <w:sz w:val="28"/>
          <w:szCs w:val="28"/>
        </w:rPr>
        <w:t xml:space="preserve"> памяти, вид</w:t>
      </w:r>
      <w:r>
        <w:rPr>
          <w:rFonts w:ascii="Times New Roman" w:hAnsi="Times New Roman" w:cs="Times New Roman"/>
          <w:sz w:val="28"/>
          <w:szCs w:val="28"/>
        </w:rPr>
        <w:t>на</w:t>
      </w:r>
      <w:r w:rsidR="00F04C39" w:rsidRPr="00F04C39">
        <w:rPr>
          <w:rFonts w:ascii="Times New Roman" w:hAnsi="Times New Roman" w:cs="Times New Roman"/>
          <w:sz w:val="28"/>
          <w:szCs w:val="28"/>
        </w:rPr>
        <w:t xml:space="preserve"> непреклонная воля и решимость победить врага, отстоять свою свободу. Горе и беды советского народа Т</w:t>
      </w:r>
      <w:r w:rsidR="00735833">
        <w:rPr>
          <w:rFonts w:ascii="Times New Roman" w:hAnsi="Times New Roman" w:cs="Times New Roman"/>
          <w:sz w:val="28"/>
          <w:szCs w:val="28"/>
        </w:rPr>
        <w:t>увинская Народная Республика</w:t>
      </w:r>
      <w:r w:rsidR="00F04C39" w:rsidRPr="00F04C39">
        <w:rPr>
          <w:rFonts w:ascii="Times New Roman" w:hAnsi="Times New Roman" w:cs="Times New Roman"/>
          <w:sz w:val="28"/>
          <w:szCs w:val="28"/>
        </w:rPr>
        <w:t xml:space="preserve"> воспринимала, как свои. </w:t>
      </w:r>
    </w:p>
    <w:p w:rsidR="00F04C39" w:rsidRDefault="00735833" w:rsidP="004A7DAE">
      <w:pPr>
        <w:spacing w:after="0"/>
        <w:ind w:firstLine="567"/>
        <w:rPr>
          <w:rFonts w:ascii="Times New Roman" w:hAnsi="Times New Roman" w:cs="Times New Roman"/>
          <w:sz w:val="28"/>
          <w:szCs w:val="28"/>
        </w:rPr>
      </w:pPr>
      <w:r>
        <w:rPr>
          <w:rFonts w:ascii="Times New Roman" w:hAnsi="Times New Roman" w:cs="Times New Roman"/>
          <w:sz w:val="28"/>
          <w:szCs w:val="28"/>
        </w:rPr>
        <w:t>Вечная слава, вечная память героям войны и тыла!</w:t>
      </w:r>
    </w:p>
    <w:p w:rsidR="004A7DAE" w:rsidRDefault="004A7DAE" w:rsidP="004A7DAE">
      <w:pPr>
        <w:spacing w:after="0" w:line="240" w:lineRule="auto"/>
        <w:jc w:val="center"/>
        <w:rPr>
          <w:rFonts w:ascii="Times New Roman" w:hAnsi="Times New Roman" w:cs="Times New Roman"/>
          <w:b/>
          <w:bCs/>
          <w:sz w:val="28"/>
          <w:szCs w:val="28"/>
        </w:rPr>
      </w:pPr>
    </w:p>
    <w:p w:rsidR="00DB6878" w:rsidRPr="00DB6878" w:rsidRDefault="00DB6878" w:rsidP="004A7DAE">
      <w:pPr>
        <w:spacing w:after="0" w:line="240" w:lineRule="auto"/>
        <w:jc w:val="center"/>
        <w:rPr>
          <w:rFonts w:ascii="Times New Roman" w:hAnsi="Times New Roman" w:cs="Times New Roman"/>
          <w:sz w:val="28"/>
          <w:szCs w:val="28"/>
        </w:rPr>
      </w:pPr>
      <w:r w:rsidRPr="00DB6878">
        <w:rPr>
          <w:rFonts w:ascii="Times New Roman" w:hAnsi="Times New Roman" w:cs="Times New Roman"/>
          <w:b/>
          <w:bCs/>
          <w:sz w:val="28"/>
          <w:szCs w:val="28"/>
        </w:rPr>
        <w:t>Герой Советского Союза</w:t>
      </w:r>
    </w:p>
    <w:p w:rsidR="00DB6878" w:rsidRPr="00DB6878" w:rsidRDefault="004A7DAE" w:rsidP="004A7DAE">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58240" behindDoc="1" locked="0" layoutInCell="1" allowOverlap="1">
            <wp:simplePos x="0" y="0"/>
            <wp:positionH relativeFrom="column">
              <wp:posOffset>4491990</wp:posOffset>
            </wp:positionH>
            <wp:positionV relativeFrom="paragraph">
              <wp:posOffset>29210</wp:posOffset>
            </wp:positionV>
            <wp:extent cx="1390650" cy="1895475"/>
            <wp:effectExtent l="38100" t="57150" r="114300" b="104775"/>
            <wp:wrapTight wrapText="bothSides">
              <wp:wrapPolygon edited="0">
                <wp:start x="-592" y="-651"/>
                <wp:lineTo x="-592" y="22794"/>
                <wp:lineTo x="22784" y="22794"/>
                <wp:lineTo x="23079" y="22794"/>
                <wp:lineTo x="23375" y="21491"/>
                <wp:lineTo x="23375" y="-217"/>
                <wp:lineTo x="22784" y="-651"/>
                <wp:lineTo x="-592" y="-651"/>
              </wp:wrapPolygon>
            </wp:wrapTight>
            <wp:docPr id="4" name="Рисунок 4" descr="C:\Users\Типография\Desktop\музей\герои советского союза\Чургуй-оол.tif"/>
            <wp:cNvGraphicFramePr/>
            <a:graphic xmlns:a="http://schemas.openxmlformats.org/drawingml/2006/main">
              <a:graphicData uri="http://schemas.openxmlformats.org/drawingml/2006/picture">
                <pic:pic xmlns:pic="http://schemas.openxmlformats.org/drawingml/2006/picture">
                  <pic:nvPicPr>
                    <pic:cNvPr id="6" name="Picture 2" descr="C:\Users\Типография\Desktop\музей\герои советского союза\Чургуй-оол.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065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DB6878" w:rsidRPr="00DB6878">
        <w:rPr>
          <w:rFonts w:ascii="Times New Roman" w:hAnsi="Times New Roman" w:cs="Times New Roman"/>
          <w:b/>
          <w:bCs/>
          <w:sz w:val="28"/>
          <w:szCs w:val="28"/>
        </w:rPr>
        <w:t>Хомушку Намгаевич Чургуй-оол</w:t>
      </w:r>
    </w:p>
    <w:p w:rsidR="00DB6878" w:rsidRPr="00DB6878" w:rsidRDefault="00DB6878" w:rsidP="004A7DAE">
      <w:pPr>
        <w:spacing w:after="0" w:line="240" w:lineRule="auto"/>
        <w:jc w:val="center"/>
        <w:rPr>
          <w:rFonts w:ascii="Times New Roman" w:hAnsi="Times New Roman" w:cs="Times New Roman"/>
          <w:sz w:val="28"/>
          <w:szCs w:val="28"/>
        </w:rPr>
      </w:pPr>
      <w:r w:rsidRPr="00DB6878">
        <w:rPr>
          <w:rFonts w:ascii="Times New Roman" w:hAnsi="Times New Roman" w:cs="Times New Roman"/>
          <w:b/>
          <w:bCs/>
          <w:sz w:val="28"/>
          <w:szCs w:val="28"/>
        </w:rPr>
        <w:t>(1918-1978 гг.)</w:t>
      </w:r>
    </w:p>
    <w:p w:rsidR="00DB6878" w:rsidRPr="00DB6878" w:rsidRDefault="00DB6878" w:rsidP="004A7DAE">
      <w:pPr>
        <w:spacing w:after="0" w:line="240" w:lineRule="auto"/>
        <w:jc w:val="both"/>
        <w:rPr>
          <w:rFonts w:ascii="Times New Roman" w:hAnsi="Times New Roman" w:cs="Times New Roman"/>
          <w:sz w:val="28"/>
          <w:szCs w:val="28"/>
        </w:rPr>
      </w:pPr>
      <w:r w:rsidRPr="00F13B6B">
        <w:rPr>
          <w:rFonts w:ascii="Times New Roman" w:hAnsi="Times New Roman" w:cs="Times New Roman"/>
          <w:sz w:val="24"/>
          <w:szCs w:val="24"/>
        </w:rPr>
        <w:tab/>
      </w:r>
      <w:r w:rsidRPr="00DB6878">
        <w:rPr>
          <w:rFonts w:ascii="Times New Roman" w:hAnsi="Times New Roman" w:cs="Times New Roman"/>
          <w:sz w:val="28"/>
          <w:szCs w:val="28"/>
        </w:rPr>
        <w:t xml:space="preserve">В начале февраля 1944 года тувинские танкисты были зачислены в 25-й отдельный танковый полк.  25 февраля 1944 года полк, в котором служил Чургуй-оол Хомушку вошел в состав 52-й армии Второго Украинского фронта. В марте 1944 года 25 полк принял участие в Бугско-Днестровской наступательной операции. В боях по прорыву обороны противника в районе деревень Рыжановка – Кобыляки Киевской области 5 марта 1944г. Хомушку Намгаевич проявил исключительное мужество и отвагу. </w:t>
      </w:r>
    </w:p>
    <w:p w:rsidR="00DB6878" w:rsidRPr="00DB6878" w:rsidRDefault="00DB6878" w:rsidP="004A7DAE">
      <w:pPr>
        <w:spacing w:after="0" w:line="240" w:lineRule="auto"/>
        <w:ind w:firstLine="708"/>
        <w:jc w:val="both"/>
        <w:rPr>
          <w:rFonts w:ascii="Times New Roman" w:hAnsi="Times New Roman" w:cs="Times New Roman"/>
          <w:sz w:val="28"/>
          <w:szCs w:val="28"/>
        </w:rPr>
      </w:pPr>
      <w:r w:rsidRPr="00DB6878">
        <w:rPr>
          <w:rFonts w:ascii="Times New Roman" w:hAnsi="Times New Roman" w:cs="Times New Roman"/>
          <w:sz w:val="28"/>
          <w:szCs w:val="28"/>
        </w:rPr>
        <w:t xml:space="preserve">Танк Т-34, управляемый Чургуй-оол¸ на  предельной скорости ворвался в оборону противника, огнем и гусеницами уничтожая его огневые точки и живую силу. В течение двух часов вместе со всем экипажем Чургуй-оол отбивал атаки гитлеровцев. Когда командир танка был ранен, Чургуй-оол принял командование танком и лично уничтожил 20 вражеских солдат, пытавшихся подорвать танк. Под пулеметным и автоматным огнем противника отважный  экипаж танка раскопал траншею. Чургуй-оол снова повел танк в бой. </w:t>
      </w:r>
    </w:p>
    <w:p w:rsidR="00DB6878" w:rsidRPr="00DB6878" w:rsidRDefault="00DB6878" w:rsidP="004A7DAE">
      <w:pPr>
        <w:spacing w:after="0" w:line="240" w:lineRule="auto"/>
        <w:ind w:firstLine="708"/>
        <w:jc w:val="both"/>
        <w:rPr>
          <w:rFonts w:ascii="Times New Roman" w:hAnsi="Times New Roman" w:cs="Times New Roman"/>
          <w:sz w:val="28"/>
          <w:szCs w:val="28"/>
        </w:rPr>
      </w:pPr>
      <w:r w:rsidRPr="00DB6878">
        <w:rPr>
          <w:rFonts w:ascii="Times New Roman" w:hAnsi="Times New Roman" w:cs="Times New Roman"/>
          <w:sz w:val="28"/>
          <w:szCs w:val="28"/>
        </w:rPr>
        <w:t xml:space="preserve">13 марта 1944 года при форсировании р. Южный Буг Чургуй-оол быстро провел свою машину под водой на западный берег реки и сразу же вступил в бой, на протяжении 6 километров преследовал пехоту врага, </w:t>
      </w:r>
      <w:r w:rsidRPr="00DB6878">
        <w:rPr>
          <w:rFonts w:ascii="Times New Roman" w:hAnsi="Times New Roman" w:cs="Times New Roman"/>
          <w:sz w:val="28"/>
          <w:szCs w:val="28"/>
        </w:rPr>
        <w:lastRenderedPageBreak/>
        <w:t xml:space="preserve">уничтожив гусеницами танка 25 солдат противника, 2 ручных пулемета и 1 миномет. За героизм и отвагу, проявленные в боях за освобождение украинской земли от фашистских захватчиков, Хомушку Намгаевичу Чургуй-оол было присвоено высокое звание Героя Советского Союза Указом Президиума  Верховного Совета СССР от 24 марта 1945 года. </w:t>
      </w:r>
    </w:p>
    <w:p w:rsidR="00DB6878" w:rsidRPr="00DB6878" w:rsidRDefault="008C3BC1" w:rsidP="004A7DAE">
      <w:pPr>
        <w:spacing w:after="0"/>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358775</wp:posOffset>
            </wp:positionV>
            <wp:extent cx="1362075" cy="1666875"/>
            <wp:effectExtent l="19050" t="0" r="9525" b="0"/>
            <wp:wrapTight wrapText="bothSides">
              <wp:wrapPolygon edited="0">
                <wp:start x="-302" y="0"/>
                <wp:lineTo x="-302" y="21477"/>
                <wp:lineTo x="21751" y="21477"/>
                <wp:lineTo x="21751" y="0"/>
                <wp:lineTo x="-302"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 cstate="print"/>
                    <a:stretch>
                      <a:fillRect/>
                    </a:stretch>
                  </pic:blipFill>
                  <pic:spPr>
                    <a:xfrm>
                      <a:off x="0" y="0"/>
                      <a:ext cx="1362075" cy="1666875"/>
                    </a:xfrm>
                    <a:prstGeom prst="rect">
                      <a:avLst/>
                    </a:prstGeom>
                  </pic:spPr>
                </pic:pic>
              </a:graphicData>
            </a:graphic>
          </wp:anchor>
        </w:drawing>
      </w:r>
    </w:p>
    <w:p w:rsidR="001538DD" w:rsidRPr="008C3BC1" w:rsidRDefault="001538DD" w:rsidP="001538DD">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Василий Лукьянович Полещук</w:t>
      </w:r>
    </w:p>
    <w:p w:rsidR="008C3BC1" w:rsidRPr="008C3BC1" w:rsidRDefault="001538DD"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(1918-1952 г.г.)</w:t>
      </w:r>
    </w:p>
    <w:p w:rsidR="008C3BC1" w:rsidRP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t>Командир взвода 326-го стрелкового полка (21-я стрелковая дивизия, 7-я отдельная армия) сержант Василий Полещук в боях 6-7 ноября 1941 года успешно отразил шесть атак финских войск в районе деревни Яндеба Ленинградской области. Взвод под его командованием нанёс врагу большой урон в живой силе и боевой технике, удержав занимаемую позицию. Указом Президиума Верховного Совета СССР от 13 февраля 1942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сержанту Полещуку Василию Лукьяновичу присвоено звание Героя Советского Союза с вручением ордена Ленина и медали «Золотая Звезда».</w:t>
      </w:r>
    </w:p>
    <w:p w:rsidR="001538DD" w:rsidRPr="008C3BC1" w:rsidRDefault="008C3BC1" w:rsidP="001538DD">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4520565</wp:posOffset>
            </wp:positionH>
            <wp:positionV relativeFrom="paragraph">
              <wp:posOffset>306705</wp:posOffset>
            </wp:positionV>
            <wp:extent cx="1362075" cy="1666875"/>
            <wp:effectExtent l="38100" t="57150" r="123825" b="104775"/>
            <wp:wrapTight wrapText="bothSides">
              <wp:wrapPolygon edited="0">
                <wp:start x="-604" y="-741"/>
                <wp:lineTo x="-604" y="22958"/>
                <wp:lineTo x="22959" y="22958"/>
                <wp:lineTo x="23262" y="22958"/>
                <wp:lineTo x="23564" y="21477"/>
                <wp:lineTo x="23564" y="-247"/>
                <wp:lineTo x="22959" y="-741"/>
                <wp:lineTo x="-604" y="-741"/>
              </wp:wrapPolygon>
            </wp:wrapTight>
            <wp:docPr id="6" name="Рисунок 6" descr="C:\Users\Типография\Desktop\музей\герои советского союза\Брагин В П вар 2.tif"/>
            <wp:cNvGraphicFramePr/>
            <a:graphic xmlns:a="http://schemas.openxmlformats.org/drawingml/2006/main">
              <a:graphicData uri="http://schemas.openxmlformats.org/drawingml/2006/picture">
                <pic:pic xmlns:pic="http://schemas.openxmlformats.org/drawingml/2006/picture">
                  <pic:nvPicPr>
                    <pic:cNvPr id="4098" name="Picture 2" descr="C:\Users\Типография\Desktop\музей\герои советского союза\Брагин В П вар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DB6878">
        <w:rPr>
          <w:rFonts w:ascii="Times New Roman" w:hAnsi="Times New Roman" w:cs="Times New Roman"/>
          <w:sz w:val="28"/>
          <w:szCs w:val="28"/>
        </w:rPr>
        <w:br w:type="textWrapping" w:clear="all"/>
      </w:r>
      <w:r w:rsidR="001538DD">
        <w:rPr>
          <w:rFonts w:ascii="Times New Roman" w:hAnsi="Times New Roman" w:cs="Times New Roman"/>
          <w:b/>
          <w:bCs/>
          <w:sz w:val="28"/>
          <w:szCs w:val="28"/>
        </w:rPr>
        <w:t xml:space="preserve">         </w:t>
      </w:r>
      <w:r w:rsidR="001538DD" w:rsidRPr="008C3BC1">
        <w:rPr>
          <w:rFonts w:ascii="Times New Roman" w:hAnsi="Times New Roman" w:cs="Times New Roman"/>
          <w:b/>
          <w:bCs/>
          <w:sz w:val="28"/>
          <w:szCs w:val="28"/>
        </w:rPr>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Василий Петрович Брагин</w:t>
      </w:r>
    </w:p>
    <w:p w:rsidR="008C3BC1" w:rsidRPr="008C3BC1" w:rsidRDefault="001538DD" w:rsidP="004A7DAE">
      <w:pPr>
        <w:spacing w:after="0" w:line="240" w:lineRule="auto"/>
        <w:ind w:firstLine="567"/>
        <w:jc w:val="center"/>
        <w:rPr>
          <w:rFonts w:ascii="Times New Roman" w:hAnsi="Times New Roman" w:cs="Times New Roman"/>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(1926-1969 гг.)</w:t>
      </w:r>
    </w:p>
    <w:p w:rsidR="008C3BC1" w:rsidRP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t>Летом 1944 года завязался жестокий бой за освобождение от фашистов польского города Сувалки. Попытки сломить оборону противника казались безуспешными. Захлебывалась одна атака за другой. Особенно жарко было на одном из участков, где погибли все офицеры. И тогда командование ротой взял на себя сержант В.П. Брагин. Горстка храбрецов, под руководством Василия Брагина  подбила три фашистских танка. Им удалось прорвать кольцо обороны и перейти в контрнаступление.</w:t>
      </w:r>
    </w:p>
    <w:p w:rsidR="008C3BC1" w:rsidRDefault="008C3BC1" w:rsidP="004A7DAE">
      <w:pPr>
        <w:spacing w:after="0"/>
        <w:ind w:firstLine="567"/>
        <w:jc w:val="both"/>
        <w:rPr>
          <w:rFonts w:ascii="Times New Roman" w:hAnsi="Times New Roman" w:cs="Times New Roman"/>
          <w:sz w:val="28"/>
          <w:szCs w:val="28"/>
        </w:rPr>
      </w:pPr>
      <w:r w:rsidRPr="008C3BC1">
        <w:rPr>
          <w:rFonts w:ascii="Times New Roman" w:hAnsi="Times New Roman" w:cs="Times New Roman"/>
          <w:sz w:val="28"/>
          <w:szCs w:val="28"/>
        </w:rPr>
        <w:tab/>
        <w:t xml:space="preserve">Указом  Президиума Верховного Совета СССР от 24 марта 1945 года  командиру стрелкового отделения 491-го стрелкового полка 159-й стрелковой Краснознаменной ордена Суворова Витебской дивизии, участнику Третьего Белорусского фронта Василию Петровичу Брагину за этот подвиг, а также, за мужество, проявленное при выполнении боевых заданий  командования, было присвоено звание Героя Советского Союза. </w:t>
      </w:r>
    </w:p>
    <w:p w:rsidR="001538DD" w:rsidRPr="008C3BC1" w:rsidRDefault="001538DD" w:rsidP="001538DD">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lastRenderedPageBreak/>
        <w:t>Герой Советского Союза</w:t>
      </w:r>
    </w:p>
    <w:p w:rsidR="008C3BC1" w:rsidRPr="008C3BC1" w:rsidRDefault="008C3BC1" w:rsidP="004A7DAE">
      <w:pPr>
        <w:spacing w:after="0" w:line="240" w:lineRule="auto"/>
        <w:ind w:firstLine="567"/>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-3810</wp:posOffset>
            </wp:positionH>
            <wp:positionV relativeFrom="paragraph">
              <wp:posOffset>41275</wp:posOffset>
            </wp:positionV>
            <wp:extent cx="1362075" cy="1895475"/>
            <wp:effectExtent l="38100" t="57150" r="123825" b="104775"/>
            <wp:wrapTight wrapText="bothSides">
              <wp:wrapPolygon edited="0">
                <wp:start x="-604" y="-651"/>
                <wp:lineTo x="-604" y="22794"/>
                <wp:lineTo x="22959" y="22794"/>
                <wp:lineTo x="23262" y="22794"/>
                <wp:lineTo x="23564" y="21491"/>
                <wp:lineTo x="23564" y="-217"/>
                <wp:lineTo x="22959" y="-651"/>
                <wp:lineTo x="-604" y="-651"/>
              </wp:wrapPolygon>
            </wp:wrapTight>
            <wp:docPr id="7" name="Рисунок 7" descr="C:\Users\Типография\Desktop\музей\герои советского союза\Бухтуев М А.tif"/>
            <wp:cNvGraphicFramePr/>
            <a:graphic xmlns:a="http://schemas.openxmlformats.org/drawingml/2006/main">
              <a:graphicData uri="http://schemas.openxmlformats.org/drawingml/2006/picture">
                <pic:pic xmlns:pic="http://schemas.openxmlformats.org/drawingml/2006/picture">
                  <pic:nvPicPr>
                    <pic:cNvPr id="3074" name="Picture 2" descr="C:\Users\Типография\Desktop\музей\герои советского союза\Бухтуев М А.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8C3BC1">
        <w:rPr>
          <w:rFonts w:ascii="Times New Roman" w:hAnsi="Times New Roman" w:cs="Times New Roman"/>
          <w:b/>
          <w:bCs/>
          <w:sz w:val="28"/>
          <w:szCs w:val="28"/>
        </w:rPr>
        <w:t>Михаил Артемьевич Бухтуев</w:t>
      </w:r>
    </w:p>
    <w:p w:rsidR="008C3BC1" w:rsidRPr="008C3BC1" w:rsidRDefault="001538DD" w:rsidP="004A7DAE">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t xml:space="preserve"> </w:t>
      </w:r>
      <w:r w:rsidR="008C3BC1" w:rsidRPr="008C3BC1">
        <w:rPr>
          <w:rFonts w:ascii="Times New Roman" w:hAnsi="Times New Roman" w:cs="Times New Roman"/>
          <w:b/>
          <w:bCs/>
          <w:sz w:val="28"/>
          <w:szCs w:val="28"/>
        </w:rPr>
        <w:t>(1925-1944 гг.)</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26 июня 1944 года шли бои за город Бобруйск. Танковая рота, в которой служил механик-водитель танка Т-34 15-й гвардейской танковой бригады 1-го гвардейского танкового корпуса 65-й армии 1-го Белорусского фронта, гвардии сержант 18-летний Михаил Артемьевич Бухтуев, на станции Черные Броды встретил  сильную преграду </w:t>
      </w:r>
      <w:r w:rsidR="004A7DAE">
        <w:rPr>
          <w:rFonts w:ascii="Times New Roman" w:hAnsi="Times New Roman" w:cs="Times New Roman"/>
          <w:bCs/>
          <w:sz w:val="28"/>
          <w:szCs w:val="28"/>
        </w:rPr>
        <w:t>–</w:t>
      </w:r>
      <w:r w:rsidRPr="008C3BC1">
        <w:rPr>
          <w:rFonts w:ascii="Times New Roman" w:hAnsi="Times New Roman" w:cs="Times New Roman"/>
          <w:bCs/>
          <w:sz w:val="28"/>
          <w:szCs w:val="28"/>
        </w:rPr>
        <w:t xml:space="preserve"> вражеский бронепоезд. Машина, где находились лейтенант Д.Е. Комаров и сержант механик-водитель М.А. Бухтуев, получила сильные повреждения. </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Танкисты, несмотря на то, что шел бой, устранили основные поломки и снова вступили в сражение. Михаил Бухтуев повел дымящийся танк вперед на бронированное «чудовище». Удар в бронепоезд был настолько силен, что огромный взрыв от подорванного боекомплекта  потряс близлежащее окружение. </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Бессмертный подвиг совершил М.А. Бухтуев в бою на станции Чер-                                                                                                                                                                  ные Броды у г. Бобруйск Могилевской области Белорусской ССР.</w:t>
      </w:r>
    </w:p>
    <w:p w:rsidR="008C3BC1" w:rsidRPr="008C3BC1" w:rsidRDefault="008C3BC1" w:rsidP="004A7DAE">
      <w:pPr>
        <w:spacing w:after="0" w:line="240" w:lineRule="auto"/>
        <w:ind w:firstLine="567"/>
        <w:jc w:val="both"/>
        <w:rPr>
          <w:rFonts w:ascii="Times New Roman" w:hAnsi="Times New Roman" w:cs="Times New Roman"/>
          <w:sz w:val="28"/>
          <w:szCs w:val="28"/>
        </w:rPr>
      </w:pPr>
      <w:r w:rsidRPr="008C3BC1">
        <w:rPr>
          <w:rFonts w:ascii="Times New Roman" w:hAnsi="Times New Roman" w:cs="Times New Roman"/>
          <w:bCs/>
          <w:sz w:val="28"/>
          <w:szCs w:val="28"/>
        </w:rPr>
        <w:t xml:space="preserve">Указом Президиума Верховного Совета СССР от 22 августа 1944 года М.А. Бухтуеву было посмертно присвоено звание Героя Советского Союза.  </w:t>
      </w:r>
    </w:p>
    <w:p w:rsidR="008C3BC1" w:rsidRPr="008C3BC1" w:rsidRDefault="008C3BC1" w:rsidP="004A7DAE">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 </w:t>
      </w:r>
      <w:r w:rsidRPr="008C3BC1">
        <w:rPr>
          <w:rFonts w:ascii="Times New Roman" w:hAnsi="Times New Roman" w:cs="Times New Roman"/>
          <w:bCs/>
          <w:sz w:val="28"/>
          <w:szCs w:val="28"/>
        </w:rPr>
        <w:t>Имя легендарного танкиста, совершившего единственный в годы Великой Отечественной войны таран бронепоезда, носит одна из улиц Кызыла и Кызылская средняя школа № 1.</w:t>
      </w:r>
    </w:p>
    <w:p w:rsidR="00577FB3" w:rsidRPr="008C3BC1" w:rsidRDefault="00D02AC0" w:rsidP="004A7DAE">
      <w:pPr>
        <w:spacing w:after="0"/>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62865</wp:posOffset>
            </wp:positionH>
            <wp:positionV relativeFrom="paragraph">
              <wp:posOffset>335280</wp:posOffset>
            </wp:positionV>
            <wp:extent cx="1295400" cy="1905000"/>
            <wp:effectExtent l="38100" t="57150" r="114300" b="95250"/>
            <wp:wrapTight wrapText="bothSides">
              <wp:wrapPolygon edited="0">
                <wp:start x="-635" y="-648"/>
                <wp:lineTo x="-635" y="22680"/>
                <wp:lineTo x="22871" y="22680"/>
                <wp:lineTo x="23188" y="22680"/>
                <wp:lineTo x="23506" y="21384"/>
                <wp:lineTo x="23506" y="-216"/>
                <wp:lineTo x="22871" y="-648"/>
                <wp:lineTo x="-635" y="-648"/>
              </wp:wrapPolygon>
            </wp:wrapTight>
            <wp:docPr id="8" name="Рисунок 8" descr="C:\Users\Типография\Desktop\музей\герои советского союза\Кечил - оол.tif"/>
            <wp:cNvGraphicFramePr/>
            <a:graphic xmlns:a="http://schemas.openxmlformats.org/drawingml/2006/main">
              <a:graphicData uri="http://schemas.openxmlformats.org/drawingml/2006/picture">
                <pic:pic xmlns:pic="http://schemas.openxmlformats.org/drawingml/2006/picture">
                  <pic:nvPicPr>
                    <pic:cNvPr id="2050" name="Picture 2" descr="C:\Users\Типография\Desktop\музей\герои советского союза\Кечил - оол.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1538DD" w:rsidRPr="008C3BC1" w:rsidRDefault="001538DD" w:rsidP="001538DD">
      <w:pPr>
        <w:spacing w:after="0" w:line="240" w:lineRule="auto"/>
        <w:ind w:firstLine="567"/>
        <w:jc w:val="center"/>
        <w:rPr>
          <w:rFonts w:ascii="Times New Roman" w:hAnsi="Times New Roman" w:cs="Times New Roman"/>
          <w:b/>
          <w:sz w:val="28"/>
          <w:szCs w:val="28"/>
        </w:rPr>
      </w:pPr>
      <w:r w:rsidRPr="008C3BC1">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К</w:t>
      </w:r>
      <w:r w:rsidR="001538DD">
        <w:rPr>
          <w:rFonts w:ascii="Times New Roman" w:hAnsi="Times New Roman" w:cs="Times New Roman"/>
          <w:b/>
          <w:bCs/>
          <w:sz w:val="28"/>
          <w:szCs w:val="28"/>
        </w:rPr>
        <w:t>ечил-оол</w:t>
      </w:r>
    </w:p>
    <w:p w:rsidR="00D02AC0" w:rsidRPr="00D02AC0" w:rsidRDefault="00D02AC0"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Т</w:t>
      </w:r>
      <w:r w:rsidR="001538DD">
        <w:rPr>
          <w:rFonts w:ascii="Times New Roman" w:hAnsi="Times New Roman" w:cs="Times New Roman"/>
          <w:b/>
          <w:bCs/>
          <w:sz w:val="28"/>
          <w:szCs w:val="28"/>
        </w:rPr>
        <w:t>улуш</w:t>
      </w:r>
      <w:r w:rsidRPr="00D02AC0">
        <w:rPr>
          <w:rFonts w:ascii="Times New Roman" w:hAnsi="Times New Roman" w:cs="Times New Roman"/>
          <w:b/>
          <w:bCs/>
          <w:sz w:val="28"/>
          <w:szCs w:val="28"/>
        </w:rPr>
        <w:t xml:space="preserve"> Б</w:t>
      </w:r>
      <w:r w:rsidR="001538DD">
        <w:rPr>
          <w:rFonts w:ascii="Times New Roman" w:hAnsi="Times New Roman" w:cs="Times New Roman"/>
          <w:b/>
          <w:bCs/>
          <w:sz w:val="28"/>
          <w:szCs w:val="28"/>
        </w:rPr>
        <w:t>алданович</w:t>
      </w:r>
    </w:p>
    <w:p w:rsidR="00D02AC0" w:rsidRDefault="00D02AC0"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(23 июня 1914 – 10 июня 1945)</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 xml:space="preserve">2 февраля 1944 года капитан гвардии  Кечил-оол Тулуш, в числе первых во главе своего эскадрона, ворвался в город Ровно, уничтожив большое количество живой силы и боевой техники противника, отбросил врага и обеспечил прикрытие фланга 8-й гвардейской кавалерийской дивизии.  Командир 8-й Ровенской кавалерийской дивизии гвардии генерал-майор Д.Н. Павлов описывал его подвиг: «Примерами величайшего героизма и мужества, стойкости и отваги полон боевой путь бойцов, сержантов и офицеров Тувинского эскадрона, командиром которого является гвардии капитан  Кечил-оол. </w:t>
      </w:r>
    </w:p>
    <w:p w:rsid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В бою за город Ровно  эскадрон тувинцев, не взирая на сильный артиллерийско-минометный, ружейно-пулеметный и автоматный  огонь противника, в конном строю с криком «Ура» ворвался на железнодорожную станцию и обратил в паническое бегство немцев, чем обеспечил внезапное занятие её нашими частями…».</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lastRenderedPageBreak/>
        <w:t xml:space="preserve">Указом Президента СССР ОТ 5 мая  1990 года «за мужество и отвагу, проявленные в период Великой Отечественной войны 1941-1945 годов», гвардии капитану Тулуш Кечил-оол посмертно было присвоено звание Героя Советского Союза. </w:t>
      </w:r>
    </w:p>
    <w:p w:rsidR="00577FB3" w:rsidRDefault="00577FB3" w:rsidP="004A7DAE">
      <w:pPr>
        <w:spacing w:after="0"/>
        <w:ind w:firstLine="567"/>
        <w:jc w:val="right"/>
        <w:rPr>
          <w:rFonts w:ascii="Times New Roman" w:hAnsi="Times New Roman" w:cs="Times New Roman"/>
          <w:sz w:val="28"/>
          <w:szCs w:val="28"/>
        </w:rPr>
      </w:pPr>
    </w:p>
    <w:p w:rsidR="001538DD" w:rsidRPr="00D02AC0" w:rsidRDefault="001538DD" w:rsidP="001538DD">
      <w:pPr>
        <w:spacing w:after="0" w:line="240" w:lineRule="auto"/>
        <w:ind w:firstLine="567"/>
        <w:rPr>
          <w:rFonts w:ascii="Times New Roman" w:hAnsi="Times New Roman" w:cs="Times New Roman"/>
          <w:sz w:val="28"/>
          <w:szCs w:val="28"/>
        </w:rPr>
      </w:pPr>
      <w:r>
        <w:rPr>
          <w:rFonts w:ascii="Times New Roman" w:hAnsi="Times New Roman" w:cs="Times New Roman"/>
          <w:b/>
          <w:bCs/>
          <w:sz w:val="28"/>
          <w:szCs w:val="28"/>
        </w:rPr>
        <w:t xml:space="preserve">                     </w:t>
      </w:r>
      <w:r w:rsidRPr="00D02AC0">
        <w:rPr>
          <w:rFonts w:ascii="Times New Roman" w:hAnsi="Times New Roman" w:cs="Times New Roman"/>
          <w:b/>
          <w:bCs/>
          <w:sz w:val="28"/>
          <w:szCs w:val="28"/>
        </w:rPr>
        <w:t>Герой Советского Союза</w:t>
      </w:r>
    </w:p>
    <w:p w:rsidR="00D02AC0" w:rsidRPr="00D02AC0" w:rsidRDefault="00D02AC0" w:rsidP="004A7DAE">
      <w:pPr>
        <w:tabs>
          <w:tab w:val="left" w:pos="4320"/>
          <w:tab w:val="right" w:pos="6685"/>
        </w:tabs>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4396740</wp:posOffset>
            </wp:positionH>
            <wp:positionV relativeFrom="paragraph">
              <wp:posOffset>59055</wp:posOffset>
            </wp:positionV>
            <wp:extent cx="1435100" cy="1847850"/>
            <wp:effectExtent l="38100" t="57150" r="107950" b="95250"/>
            <wp:wrapTight wrapText="bothSides">
              <wp:wrapPolygon edited="0">
                <wp:start x="-573" y="-668"/>
                <wp:lineTo x="-573" y="22713"/>
                <wp:lineTo x="22651" y="22713"/>
                <wp:lineTo x="22938" y="22713"/>
                <wp:lineTo x="23225" y="21377"/>
                <wp:lineTo x="23225" y="-223"/>
                <wp:lineTo x="22651" y="-668"/>
                <wp:lineTo x="-573" y="-668"/>
              </wp:wrapPolygon>
            </wp:wrapTight>
            <wp:docPr id="10" name="Рисунок 10" descr="C:\Users\Типография\Desktop\музей\герои советского союза\Ефимов.tif"/>
            <wp:cNvGraphicFramePr/>
            <a:graphic xmlns:a="http://schemas.openxmlformats.org/drawingml/2006/main">
              <a:graphicData uri="http://schemas.openxmlformats.org/drawingml/2006/picture">
                <pic:pic xmlns:pic="http://schemas.openxmlformats.org/drawingml/2006/picture">
                  <pic:nvPicPr>
                    <pic:cNvPr id="5122" name="Picture 2" descr="C:\Users\Типография\Desktop\музей\герои советского союза\Ефимов.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Леонид Николаевич Ефимов</w:t>
      </w:r>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(1901-1986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Стрелок 69-й механизированной бригады (9-й механизированный корпус, 3-я гвардейская танковая армия, Воронежский фронт) красноармеец Леонид Ефимов в ночь на 22 сентября 1943 года в группе бойцов в районе села Зарубинцы Каневского района Черкасской области Украины преодолел Днепр. Первым ворвался в траншею противника, гранатами и огнем уничтожил восемнадцать гитлеровских солдат и офицеров. </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Указом Президиума Верховного Совета СССР от 17 ноября 1943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красноармейцу Ефимову Леониду Николаевичу, участнику 1-го Украинского фронта присвоено звание Героя Советского Союза с вручением ордена Ленина и медали «Золотая Звезда».</w:t>
      </w:r>
    </w:p>
    <w:p w:rsidR="00577FB3" w:rsidRDefault="00577FB3" w:rsidP="004A7DAE">
      <w:pPr>
        <w:spacing w:after="0" w:line="240" w:lineRule="auto"/>
        <w:ind w:firstLine="567"/>
        <w:jc w:val="right"/>
        <w:rPr>
          <w:rFonts w:ascii="Times New Roman" w:hAnsi="Times New Roman" w:cs="Times New Roman"/>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                                  </w:t>
      </w: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34290</wp:posOffset>
            </wp:positionH>
            <wp:positionV relativeFrom="paragraph">
              <wp:posOffset>60325</wp:posOffset>
            </wp:positionV>
            <wp:extent cx="1390650" cy="1666875"/>
            <wp:effectExtent l="38100" t="57150" r="114300" b="104775"/>
            <wp:wrapTight wrapText="bothSides">
              <wp:wrapPolygon edited="0">
                <wp:start x="-592" y="-741"/>
                <wp:lineTo x="-592" y="22958"/>
                <wp:lineTo x="22784" y="22958"/>
                <wp:lineTo x="23079" y="22958"/>
                <wp:lineTo x="23375" y="21477"/>
                <wp:lineTo x="23375" y="-247"/>
                <wp:lineTo x="22784" y="-741"/>
                <wp:lineTo x="-592" y="-741"/>
              </wp:wrapPolygon>
            </wp:wrapTight>
            <wp:docPr id="11" name="Рисунок 11" descr="C:\Users\Типография\Desktop\музей\герои советского союза\Кабак Н П .tif"/>
            <wp:cNvGraphicFramePr/>
            <a:graphic xmlns:a="http://schemas.openxmlformats.org/drawingml/2006/main">
              <a:graphicData uri="http://schemas.openxmlformats.org/drawingml/2006/picture">
                <pic:pic xmlns:pic="http://schemas.openxmlformats.org/drawingml/2006/picture">
                  <pic:nvPicPr>
                    <pic:cNvPr id="6146" name="Picture 2" descr="C:\Users\Типография\Desktop\музей\герои советского союза\Кабак Н П .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Николай Пантелеевич Кабак</w:t>
      </w:r>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(1902-1979 гг.)</w:t>
      </w:r>
    </w:p>
    <w:p w:rsid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2 октября 1943 года командир отделения 104-го отдельного гвардейского саперного батальона 89-й гвардейской ордена Богдана Хмельницкого стрелковой дивизии  37-й армии Степного фронта (с 20 октября передовые отряды Степного фронта стали называться Вторым Украинским фронтом), гвардии сержант Кабак под сильным ружейно-пулеметным и минометным огнем противника переправлял на правый берег Днепра в районе села Коноплянка технику, боеприпасы и бойцов. </w:t>
      </w:r>
    </w:p>
    <w:p w:rsidR="00D02AC0" w:rsidRDefault="00D02AC0" w:rsidP="004A7DAE">
      <w:pPr>
        <w:spacing w:after="0" w:line="240" w:lineRule="auto"/>
        <w:ind w:firstLine="708"/>
        <w:jc w:val="both"/>
        <w:rPr>
          <w:rFonts w:ascii="Times New Roman" w:hAnsi="Times New Roman" w:cs="Times New Roman"/>
          <w:sz w:val="28"/>
          <w:szCs w:val="28"/>
        </w:rPr>
      </w:pPr>
      <w:r w:rsidRPr="00D02AC0">
        <w:rPr>
          <w:rFonts w:ascii="Times New Roman" w:hAnsi="Times New Roman" w:cs="Times New Roman"/>
          <w:sz w:val="28"/>
          <w:szCs w:val="28"/>
        </w:rPr>
        <w:t xml:space="preserve">Лодка, на которой он был командиром, груженная 76-миллиметровой пушкой, боеприпасами и расчетом была повреждена, потеряла управляемость и начала тонуть. Н. П. Кабак спрыгнул в воду, потащил ее к берегу. Немцы открыли по десантникам бешеный огонь из пулеметов и автоматов. Но Н. П. Кабак под огнем врага вывел лодку из-под обстрела и доставил в расположение своих частей.          </w:t>
      </w:r>
    </w:p>
    <w:p w:rsidR="00D02AC0" w:rsidRPr="00D02AC0" w:rsidRDefault="00D02AC0" w:rsidP="004A7DAE">
      <w:pPr>
        <w:spacing w:after="0" w:line="240" w:lineRule="auto"/>
        <w:ind w:firstLine="708"/>
        <w:jc w:val="both"/>
        <w:rPr>
          <w:rFonts w:ascii="Times New Roman" w:hAnsi="Times New Roman" w:cs="Times New Roman"/>
          <w:sz w:val="28"/>
          <w:szCs w:val="28"/>
        </w:rPr>
      </w:pPr>
      <w:r w:rsidRPr="00D02AC0">
        <w:rPr>
          <w:rFonts w:ascii="Times New Roman" w:hAnsi="Times New Roman" w:cs="Times New Roman"/>
          <w:sz w:val="28"/>
          <w:szCs w:val="28"/>
        </w:rPr>
        <w:t xml:space="preserve">3 октября 1943 года Н. П. Кабак переправил на левый берег Днепра                        23 тяжелораненых бойцов и офицеров с их оружием. За шесть ночей Н. П. </w:t>
      </w:r>
      <w:r w:rsidRPr="00D02AC0">
        <w:rPr>
          <w:rFonts w:ascii="Times New Roman" w:hAnsi="Times New Roman" w:cs="Times New Roman"/>
          <w:sz w:val="28"/>
          <w:szCs w:val="28"/>
        </w:rPr>
        <w:lastRenderedPageBreak/>
        <w:t xml:space="preserve">Кабак переправил через Днепр пять пушек, двадцать минометов, девять станковых пулеметов и более батальона пехоты. </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20 декабря 1943 года сержанту Кабаку «за мужество, проявленное в этом сражении, было присвоено звание Героя Советского Союза с вручением Ордена Ленина и медали «Золотая Звезда». </w:t>
      </w:r>
    </w:p>
    <w:p w:rsidR="00577FB3" w:rsidRPr="00D02AC0" w:rsidRDefault="00577FB3" w:rsidP="004A7DAE">
      <w:pPr>
        <w:spacing w:after="0" w:line="240" w:lineRule="auto"/>
        <w:rPr>
          <w:rFonts w:ascii="Times New Roman" w:hAnsi="Times New Roman" w:cs="Times New Roman"/>
          <w:sz w:val="28"/>
          <w:szCs w:val="28"/>
        </w:rPr>
      </w:pPr>
    </w:p>
    <w:p w:rsidR="001538DD" w:rsidRPr="00D02AC0" w:rsidRDefault="001538DD" w:rsidP="001538DD">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4498340</wp:posOffset>
            </wp:positionH>
            <wp:positionV relativeFrom="paragraph">
              <wp:posOffset>12065</wp:posOffset>
            </wp:positionV>
            <wp:extent cx="1333500" cy="1838325"/>
            <wp:effectExtent l="38100" t="57150" r="114300" b="104775"/>
            <wp:wrapTight wrapText="bothSides">
              <wp:wrapPolygon edited="0">
                <wp:start x="-617" y="-672"/>
                <wp:lineTo x="-617" y="22831"/>
                <wp:lineTo x="22834" y="22831"/>
                <wp:lineTo x="23143" y="22831"/>
                <wp:lineTo x="23451" y="21488"/>
                <wp:lineTo x="23451" y="-224"/>
                <wp:lineTo x="22834" y="-672"/>
                <wp:lineTo x="-617" y="-672"/>
              </wp:wrapPolygon>
            </wp:wrapTight>
            <wp:docPr id="12" name="Рисунок 12" descr="C:\Users\Типография\Desktop\музей\герои советского союза\Комарицын Д А .tif"/>
            <wp:cNvGraphicFramePr/>
            <a:graphic xmlns:a="http://schemas.openxmlformats.org/drawingml/2006/main">
              <a:graphicData uri="http://schemas.openxmlformats.org/drawingml/2006/picture">
                <pic:pic xmlns:pic="http://schemas.openxmlformats.org/drawingml/2006/picture">
                  <pic:nvPicPr>
                    <pic:cNvPr id="7170" name="Picture 2" descr="C:\Users\Типография\Desktop\музей\герои советского союза\Комарицын Д А .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Дмитрий Алексеевич  Комарицын</w:t>
      </w:r>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(1913 – 1984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Гвардии старший сержант Дмитрий Комарицын во главе группы бойцов в числе первых провел разведку боем при форсировании реки Вислы, действуя скрытно. За подвиг, проявленный при форсировании реки Вислы, Дмитрий Алексеевич был награжден Орденом Славы третьей степени. За форсирование р. Одера он был удостоен Ордена Славы второй степени.  За мужество, проявленное в боях за взятие города Берлин, старший сержант Д.А. Комарицын был награжден Орденом Славы первой степени.  </w:t>
      </w:r>
    </w:p>
    <w:p w:rsidR="00577FB3"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 xml:space="preserve"> </w:t>
      </w:r>
      <w:r w:rsidRPr="00D02AC0">
        <w:rPr>
          <w:rFonts w:ascii="Times New Roman" w:hAnsi="Times New Roman" w:cs="Times New Roman"/>
          <w:sz w:val="28"/>
          <w:szCs w:val="28"/>
        </w:rPr>
        <w:tab/>
        <w:t xml:space="preserve">Дмитрий Алексеевич Комарицын </w:t>
      </w:r>
      <w:r>
        <w:rPr>
          <w:rFonts w:ascii="Times New Roman" w:hAnsi="Times New Roman" w:cs="Times New Roman"/>
          <w:sz w:val="28"/>
          <w:szCs w:val="28"/>
        </w:rPr>
        <w:t>–</w:t>
      </w:r>
      <w:r w:rsidRPr="00D02AC0">
        <w:rPr>
          <w:rFonts w:ascii="Times New Roman" w:hAnsi="Times New Roman" w:cs="Times New Roman"/>
          <w:sz w:val="28"/>
          <w:szCs w:val="28"/>
        </w:rPr>
        <w:t xml:space="preserve">  кавалер 3-х орденов солдатской Славы, которые приравниваются званию Героя Советского Союза.</w:t>
      </w:r>
    </w:p>
    <w:p w:rsidR="00577FB3" w:rsidRDefault="00577FB3" w:rsidP="004A7DAE">
      <w:pPr>
        <w:spacing w:after="0" w:line="240" w:lineRule="auto"/>
        <w:ind w:firstLine="567"/>
        <w:jc w:val="right"/>
        <w:rPr>
          <w:rFonts w:ascii="Times New Roman" w:hAnsi="Times New Roman" w:cs="Times New Roman"/>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-32385</wp:posOffset>
            </wp:positionH>
            <wp:positionV relativeFrom="paragraph">
              <wp:posOffset>41275</wp:posOffset>
            </wp:positionV>
            <wp:extent cx="1314450" cy="1790700"/>
            <wp:effectExtent l="38100" t="57150" r="114300" b="95250"/>
            <wp:wrapTight wrapText="bothSides">
              <wp:wrapPolygon edited="0">
                <wp:start x="-626" y="-689"/>
                <wp:lineTo x="-626" y="22749"/>
                <wp:lineTo x="22852" y="22749"/>
                <wp:lineTo x="23165" y="22749"/>
                <wp:lineTo x="23478" y="21830"/>
                <wp:lineTo x="23478" y="-230"/>
                <wp:lineTo x="22852" y="-689"/>
                <wp:lineTo x="-626" y="-689"/>
              </wp:wrapPolygon>
            </wp:wrapTight>
            <wp:docPr id="13" name="Рисунок 13" descr="C:\Users\Типография\Desktop\музей\герои советского союза\Макаренко Н.tif"/>
            <wp:cNvGraphicFramePr/>
            <a:graphic xmlns:a="http://schemas.openxmlformats.org/drawingml/2006/main">
              <a:graphicData uri="http://schemas.openxmlformats.org/drawingml/2006/picture">
                <pic:pic xmlns:pic="http://schemas.openxmlformats.org/drawingml/2006/picture">
                  <pic:nvPicPr>
                    <pic:cNvPr id="8194" name="Picture 2" descr="C:\Users\Типография\Desktop\музей\герои советского союза\Макаренко Н.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Николай Николаевич Макаренко</w:t>
      </w:r>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(1920-1995 гг.)</w:t>
      </w:r>
    </w:p>
    <w:p w:rsidR="00D02AC0" w:rsidRPr="00D02AC0" w:rsidRDefault="00D02AC0" w:rsidP="004A7DAE">
      <w:pPr>
        <w:spacing w:after="0"/>
        <w:jc w:val="both"/>
        <w:rPr>
          <w:rFonts w:ascii="Times New Roman" w:hAnsi="Times New Roman" w:cs="Times New Roman"/>
          <w:sz w:val="28"/>
          <w:szCs w:val="28"/>
        </w:rPr>
      </w:pPr>
      <w:r w:rsidRPr="00D02AC0">
        <w:rPr>
          <w:rFonts w:ascii="Times New Roman" w:hAnsi="Times New Roman" w:cs="Times New Roman"/>
          <w:sz w:val="28"/>
          <w:szCs w:val="28"/>
        </w:rPr>
        <w:tab/>
        <w:t xml:space="preserve">Командир орудия 504-го легкого артиллерийского полка (65-я легкая артиллерийская бригада, 18-я артиллерийская дивизия, 2-я ударная армия, Ленинградский фронт) младший сержант Николай Макаренко  в бою 18 февраля 1944 года с вклинившимся противником на шоссе Монастырек – Иван-город, восточнее города Нарва (Эстония), заменил выбывшего из строя наводчика и первыми выстрелами подбил вражеский танк. Затем, умело командуя орудийным расчетом, младший сержант Макаренко перенес огонь на вражескую пехоту, уничтожив большое количество гитлеровцев.  </w:t>
      </w:r>
    </w:p>
    <w:p w:rsidR="00D02AC0" w:rsidRPr="00D02AC0" w:rsidRDefault="00D02AC0" w:rsidP="004A7DAE">
      <w:pPr>
        <w:spacing w:after="0"/>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1 июля 1944 года «За образцовое выполнение боевых задач командования в борьбе с немецко-фашистскими захватчиками и проявленные при этом мужество и героизм» младшему сержанту Макаренко Николаю Николаевичу присвоено звание Героя Советского Союза с вручением Ордена Ленина и медали «Золотая Звезда».  </w:t>
      </w:r>
    </w:p>
    <w:p w:rsidR="004A7DAE" w:rsidRDefault="004A7DAE" w:rsidP="004A7DAE">
      <w:pPr>
        <w:spacing w:after="0" w:line="240" w:lineRule="auto"/>
        <w:jc w:val="center"/>
        <w:rPr>
          <w:rFonts w:ascii="Times New Roman" w:hAnsi="Times New Roman" w:cs="Times New Roman"/>
          <w:b/>
          <w:bCs/>
          <w:sz w:val="28"/>
          <w:szCs w:val="28"/>
        </w:rPr>
      </w:pPr>
    </w:p>
    <w:p w:rsidR="001538DD" w:rsidRPr="00D02AC0" w:rsidRDefault="001538DD" w:rsidP="001538DD">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lastRenderedPageBreak/>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15240</wp:posOffset>
            </wp:positionH>
            <wp:positionV relativeFrom="paragraph">
              <wp:posOffset>56515</wp:posOffset>
            </wp:positionV>
            <wp:extent cx="1381125" cy="1924050"/>
            <wp:effectExtent l="38100" t="57150" r="123825" b="95250"/>
            <wp:wrapTight wrapText="bothSides">
              <wp:wrapPolygon edited="0">
                <wp:start x="-596" y="-642"/>
                <wp:lineTo x="-596" y="22669"/>
                <wp:lineTo x="22941" y="22669"/>
                <wp:lineTo x="23239" y="22669"/>
                <wp:lineTo x="23537" y="21386"/>
                <wp:lineTo x="23537" y="-214"/>
                <wp:lineTo x="22941" y="-642"/>
                <wp:lineTo x="-596" y="-642"/>
              </wp:wrapPolygon>
            </wp:wrapTight>
            <wp:docPr id="14" name="Рисунок 14" descr="C:\Users\Типография\Desktop\музей\герои советского союза\Семирацкий.tif"/>
            <wp:cNvGraphicFramePr/>
            <a:graphic xmlns:a="http://schemas.openxmlformats.org/drawingml/2006/main">
              <a:graphicData uri="http://schemas.openxmlformats.org/drawingml/2006/picture">
                <pic:pic xmlns:pic="http://schemas.openxmlformats.org/drawingml/2006/picture">
                  <pic:nvPicPr>
                    <pic:cNvPr id="9218" name="Picture 2" descr="C:\Users\Типография\Desktop\музей\герои советского союза\Семирацкий.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Александр Антонович Семирацкий</w:t>
      </w:r>
    </w:p>
    <w:p w:rsidR="00D02AC0" w:rsidRPr="00D02AC0" w:rsidRDefault="001538DD"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(1923-1945 гг.)</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В наступательных боях от латвийского города Яунелгава до польского города Пила, умело организуя бои, А. Семирацкий сделал свой батальон ведущим боевым подразделением в дивизии. 31 января 1945 года шел кровопролитный бой за освобождение польского города Пила. Все это время противник вел шквальный огонь. Тогда майор Александр Семирацкий поднялся во весь рост и повел  в атаку бойцов на штурм врага. Но безжалостная пуля попала прямо в сердце командира батальона 1071 полка 311 стрелковой дивизии 61 армии </w:t>
      </w:r>
      <w:r>
        <w:rPr>
          <w:rFonts w:ascii="Times New Roman" w:hAnsi="Times New Roman" w:cs="Times New Roman"/>
          <w:sz w:val="28"/>
          <w:szCs w:val="28"/>
        </w:rPr>
        <w:t xml:space="preserve"> </w:t>
      </w:r>
      <w:r w:rsidRPr="00D02AC0">
        <w:rPr>
          <w:rFonts w:ascii="Times New Roman" w:hAnsi="Times New Roman" w:cs="Times New Roman"/>
          <w:sz w:val="28"/>
          <w:szCs w:val="28"/>
        </w:rPr>
        <w:t xml:space="preserve">Первого Белорусского фронта. Отважный офицер погиб на чужой земле. </w:t>
      </w:r>
    </w:p>
    <w:p w:rsidR="00D02AC0" w:rsidRPr="00D02AC0" w:rsidRDefault="00D02AC0" w:rsidP="004A7DAE">
      <w:pPr>
        <w:spacing w:after="0" w:line="240" w:lineRule="auto"/>
        <w:jc w:val="both"/>
        <w:rPr>
          <w:rFonts w:ascii="Times New Roman" w:hAnsi="Times New Roman" w:cs="Times New Roman"/>
          <w:sz w:val="28"/>
          <w:szCs w:val="28"/>
        </w:rPr>
      </w:pPr>
      <w:r w:rsidRPr="00D02AC0">
        <w:rPr>
          <w:rFonts w:ascii="Times New Roman" w:hAnsi="Times New Roman" w:cs="Times New Roman"/>
          <w:sz w:val="28"/>
          <w:szCs w:val="28"/>
        </w:rPr>
        <w:tab/>
        <w:t xml:space="preserve">Указом Президиума Верховного Совета СССР от 8 февраля 1945 года ему посмертно присвоено звание Героя Советского Союза. </w:t>
      </w:r>
    </w:p>
    <w:p w:rsidR="00577FB3" w:rsidRPr="00D02AC0" w:rsidRDefault="00577FB3" w:rsidP="004A7DAE">
      <w:pPr>
        <w:spacing w:after="0"/>
        <w:jc w:val="both"/>
        <w:rPr>
          <w:rFonts w:ascii="Times New Roman" w:hAnsi="Times New Roman" w:cs="Times New Roman"/>
          <w:sz w:val="28"/>
          <w:szCs w:val="28"/>
        </w:rPr>
      </w:pPr>
    </w:p>
    <w:p w:rsidR="001538DD" w:rsidRPr="00D02AC0" w:rsidRDefault="001538DD" w:rsidP="001538DD">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Герой Советского Союза</w:t>
      </w:r>
    </w:p>
    <w:p w:rsidR="00D02AC0" w:rsidRPr="00D02AC0" w:rsidRDefault="00D02AC0" w:rsidP="004A7DAE">
      <w:pPr>
        <w:spacing w:after="0" w:line="240" w:lineRule="auto"/>
        <w:jc w:val="center"/>
        <w:rPr>
          <w:rFonts w:ascii="Times New Roman" w:hAnsi="Times New Roman" w:cs="Times New Roman"/>
          <w:sz w:val="28"/>
          <w:szCs w:val="28"/>
        </w:rPr>
      </w:pPr>
      <w:r w:rsidRPr="00D02AC0">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34290</wp:posOffset>
            </wp:positionH>
            <wp:positionV relativeFrom="paragraph">
              <wp:posOffset>52705</wp:posOffset>
            </wp:positionV>
            <wp:extent cx="1362075" cy="1914525"/>
            <wp:effectExtent l="38100" t="57150" r="123825" b="104775"/>
            <wp:wrapTight wrapText="bothSides">
              <wp:wrapPolygon edited="0">
                <wp:start x="-604" y="-645"/>
                <wp:lineTo x="-604" y="22782"/>
                <wp:lineTo x="22959" y="22782"/>
                <wp:lineTo x="23262" y="22782"/>
                <wp:lineTo x="23564" y="21493"/>
                <wp:lineTo x="23564" y="-215"/>
                <wp:lineTo x="22959" y="-645"/>
                <wp:lineTo x="-604" y="-645"/>
              </wp:wrapPolygon>
            </wp:wrapTight>
            <wp:docPr id="15" name="Рисунок 15" descr="C:\Users\Типография\Desktop\музей\герои советского союза\Трофимов Н И.tif"/>
            <wp:cNvGraphicFramePr/>
            <a:graphic xmlns:a="http://schemas.openxmlformats.org/drawingml/2006/main">
              <a:graphicData uri="http://schemas.openxmlformats.org/drawingml/2006/picture">
                <pic:pic xmlns:pic="http://schemas.openxmlformats.org/drawingml/2006/picture">
                  <pic:nvPicPr>
                    <pic:cNvPr id="10242" name="Picture 2" descr="C:\Users\Типография\Desktop\музей\герои советского союза\Трофимов Н И.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D02AC0">
        <w:rPr>
          <w:rFonts w:ascii="Times New Roman" w:hAnsi="Times New Roman" w:cs="Times New Roman"/>
          <w:b/>
          <w:bCs/>
          <w:sz w:val="28"/>
          <w:szCs w:val="28"/>
        </w:rPr>
        <w:t>Трофимов Николай Игнатьевич</w:t>
      </w:r>
    </w:p>
    <w:p w:rsidR="00D02AC0" w:rsidRPr="00D02AC0" w:rsidRDefault="001538DD" w:rsidP="004A7DAE">
      <w:pPr>
        <w:spacing w:after="0" w:line="240" w:lineRule="auto"/>
        <w:ind w:firstLine="567"/>
        <w:jc w:val="center"/>
        <w:rPr>
          <w:rFonts w:ascii="Times New Roman" w:hAnsi="Times New Roman" w:cs="Times New Roman"/>
          <w:sz w:val="28"/>
          <w:szCs w:val="28"/>
        </w:rPr>
      </w:pPr>
      <w:r w:rsidRPr="00D02AC0">
        <w:rPr>
          <w:rFonts w:ascii="Times New Roman" w:hAnsi="Times New Roman" w:cs="Times New Roman"/>
          <w:b/>
          <w:bCs/>
          <w:sz w:val="28"/>
          <w:szCs w:val="28"/>
        </w:rPr>
        <w:t xml:space="preserve"> </w:t>
      </w:r>
      <w:r w:rsidR="00D02AC0" w:rsidRPr="00D02AC0">
        <w:rPr>
          <w:rFonts w:ascii="Times New Roman" w:hAnsi="Times New Roman" w:cs="Times New Roman"/>
          <w:b/>
          <w:bCs/>
          <w:sz w:val="28"/>
          <w:szCs w:val="28"/>
        </w:rPr>
        <w:t>(1915-1941 гг.)</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 xml:space="preserve">16 ноября 1941 года  стрелок 4-й роты 2-го батальона 1075-го стрелкового полка 316-й стрелковой дивизии 16-й армии Западного фронта Николай Трофимов в бою у разъезда Дубосеково, Волоколамского района Московской области в составе группы истребителей танков во главе с политруком В. Г. Клочковым и сержантом И. Е. Добробабиным участвовал в отражении многочисленных атак танков и пехоты противника. Группа, вошедшая в историю битвы под Москвой в Великой Отечественной войне </w:t>
      </w:r>
      <w:r w:rsidR="004A7DAE">
        <w:rPr>
          <w:rFonts w:ascii="Times New Roman" w:hAnsi="Times New Roman" w:cs="Times New Roman"/>
          <w:sz w:val="28"/>
          <w:szCs w:val="28"/>
        </w:rPr>
        <w:t>–</w:t>
      </w:r>
      <w:r w:rsidRPr="00D02AC0">
        <w:rPr>
          <w:rFonts w:ascii="Times New Roman" w:hAnsi="Times New Roman" w:cs="Times New Roman"/>
          <w:sz w:val="28"/>
          <w:szCs w:val="28"/>
        </w:rPr>
        <w:t xml:space="preserve">  это 28 героев-панфиловцев, уничтожила восемнадцать вражеских танков. Николай Трофимов пал смертью храбрых в этом бою. Похоронен в братской могиле у деревни Нелидово Волоколамского района Московской области.</w:t>
      </w:r>
    </w:p>
    <w:p w:rsidR="00D02AC0" w:rsidRPr="00D02AC0" w:rsidRDefault="00D02AC0" w:rsidP="004A7DAE">
      <w:pPr>
        <w:spacing w:after="0" w:line="240" w:lineRule="auto"/>
        <w:ind w:firstLine="567"/>
        <w:jc w:val="both"/>
        <w:rPr>
          <w:rFonts w:ascii="Times New Roman" w:hAnsi="Times New Roman" w:cs="Times New Roman"/>
          <w:sz w:val="28"/>
          <w:szCs w:val="28"/>
        </w:rPr>
      </w:pPr>
      <w:r w:rsidRPr="00D02AC0">
        <w:rPr>
          <w:rFonts w:ascii="Times New Roman" w:hAnsi="Times New Roman" w:cs="Times New Roman"/>
          <w:sz w:val="28"/>
          <w:szCs w:val="28"/>
        </w:rPr>
        <w:tab/>
        <w:t>Указом Президиума Верховного Сов</w:t>
      </w:r>
      <w:r w:rsidR="009112B2">
        <w:rPr>
          <w:rFonts w:ascii="Times New Roman" w:hAnsi="Times New Roman" w:cs="Times New Roman"/>
          <w:sz w:val="28"/>
          <w:szCs w:val="28"/>
        </w:rPr>
        <w:t>ета СССР от 21 июля 1942 года «З</w:t>
      </w:r>
      <w:r w:rsidRPr="00D02AC0">
        <w:rPr>
          <w:rFonts w:ascii="Times New Roman" w:hAnsi="Times New Roman" w:cs="Times New Roman"/>
          <w:sz w:val="28"/>
          <w:szCs w:val="28"/>
        </w:rPr>
        <w:t>а образцовое выполнение боевых задач командования на фронте в борьбе с немецко-фашистскими захватчиками и, проявленные при этом мужество и героизм» красноармейцу Трофимову Николаю Игнатьевичу посмертно присвоено звание Героя Советского Союза с награждением Орденом Ленина.</w:t>
      </w:r>
    </w:p>
    <w:p w:rsidR="000A12EA" w:rsidRDefault="000A12EA" w:rsidP="004A7DAE">
      <w:pPr>
        <w:spacing w:after="0" w:line="240" w:lineRule="auto"/>
        <w:ind w:firstLine="567"/>
        <w:jc w:val="right"/>
        <w:rPr>
          <w:rFonts w:ascii="Times New Roman" w:hAnsi="Times New Roman" w:cs="Times New Roman"/>
          <w:sz w:val="28"/>
          <w:szCs w:val="28"/>
        </w:rPr>
      </w:pPr>
    </w:p>
    <w:p w:rsidR="00735833" w:rsidRDefault="00735833" w:rsidP="004A7DA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Подготовлено военным комиссариатом Республики Тыва</w:t>
      </w:r>
    </w:p>
    <w:p w:rsidR="00735833" w:rsidRDefault="004A7DAE" w:rsidP="004A7DAE">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Фотографии </w:t>
      </w:r>
      <w:r w:rsidR="009112B2">
        <w:rPr>
          <w:rFonts w:ascii="Times New Roman" w:hAnsi="Times New Roman" w:cs="Times New Roman"/>
          <w:sz w:val="28"/>
          <w:szCs w:val="28"/>
        </w:rPr>
        <w:t xml:space="preserve">и информация </w:t>
      </w:r>
      <w:r>
        <w:rPr>
          <w:rFonts w:ascii="Times New Roman" w:hAnsi="Times New Roman" w:cs="Times New Roman"/>
          <w:sz w:val="28"/>
          <w:szCs w:val="28"/>
        </w:rPr>
        <w:t>из открытых источников в Интернете</w:t>
      </w:r>
    </w:p>
    <w:p w:rsidR="004A7DAE" w:rsidRDefault="004A7DAE" w:rsidP="00577FB3">
      <w:pPr>
        <w:ind w:firstLine="567"/>
        <w:jc w:val="both"/>
        <w:rPr>
          <w:rFonts w:ascii="Times New Roman" w:hAnsi="Times New Roman" w:cs="Times New Roman"/>
          <w:sz w:val="28"/>
          <w:szCs w:val="28"/>
        </w:rPr>
      </w:pPr>
    </w:p>
    <w:p w:rsidR="00735833" w:rsidRPr="00735833" w:rsidRDefault="00735833" w:rsidP="00577FB3">
      <w:pPr>
        <w:ind w:firstLine="567"/>
        <w:jc w:val="both"/>
        <w:rPr>
          <w:rFonts w:ascii="Times New Roman" w:hAnsi="Times New Roman" w:cs="Times New Roman"/>
          <w:sz w:val="28"/>
          <w:szCs w:val="28"/>
        </w:rPr>
      </w:pPr>
      <w:r w:rsidRPr="00735833">
        <w:rPr>
          <w:rFonts w:ascii="Times New Roman" w:hAnsi="Times New Roman" w:cs="Times New Roman"/>
          <w:sz w:val="28"/>
          <w:szCs w:val="28"/>
        </w:rPr>
        <w:t>#</w:t>
      </w:r>
      <w:r>
        <w:rPr>
          <w:rFonts w:ascii="Times New Roman" w:hAnsi="Times New Roman" w:cs="Times New Roman"/>
          <w:sz w:val="28"/>
          <w:szCs w:val="28"/>
        </w:rPr>
        <w:t xml:space="preserve">тува </w:t>
      </w:r>
      <w:r w:rsidRPr="00735833">
        <w:rPr>
          <w:rFonts w:ascii="Times New Roman" w:hAnsi="Times New Roman" w:cs="Times New Roman"/>
          <w:sz w:val="28"/>
          <w:szCs w:val="28"/>
        </w:rPr>
        <w:t>#</w:t>
      </w:r>
      <w:r>
        <w:rPr>
          <w:rFonts w:ascii="Times New Roman" w:hAnsi="Times New Roman" w:cs="Times New Roman"/>
          <w:sz w:val="28"/>
          <w:szCs w:val="28"/>
        </w:rPr>
        <w:t xml:space="preserve">тыва </w:t>
      </w:r>
      <w:r w:rsidRPr="00735833">
        <w:rPr>
          <w:rFonts w:ascii="Times New Roman" w:hAnsi="Times New Roman" w:cs="Times New Roman"/>
          <w:sz w:val="28"/>
          <w:szCs w:val="28"/>
        </w:rPr>
        <w:t>#</w:t>
      </w:r>
      <w:r>
        <w:rPr>
          <w:rFonts w:ascii="Times New Roman" w:hAnsi="Times New Roman" w:cs="Times New Roman"/>
          <w:sz w:val="28"/>
          <w:szCs w:val="28"/>
        </w:rPr>
        <w:t xml:space="preserve">Армия_России </w:t>
      </w:r>
      <w:r w:rsidRPr="00735833">
        <w:rPr>
          <w:rFonts w:ascii="Times New Roman" w:hAnsi="Times New Roman" w:cs="Times New Roman"/>
          <w:sz w:val="28"/>
          <w:szCs w:val="28"/>
        </w:rPr>
        <w:t>#</w:t>
      </w:r>
      <w:r>
        <w:rPr>
          <w:rFonts w:ascii="Times New Roman" w:hAnsi="Times New Roman" w:cs="Times New Roman"/>
          <w:sz w:val="28"/>
          <w:szCs w:val="28"/>
        </w:rPr>
        <w:t xml:space="preserve">Тувинская_Народная_Республика </w:t>
      </w:r>
      <w:r w:rsidRPr="00735833">
        <w:rPr>
          <w:rFonts w:ascii="Times New Roman" w:hAnsi="Times New Roman" w:cs="Times New Roman"/>
          <w:sz w:val="28"/>
          <w:szCs w:val="28"/>
        </w:rPr>
        <w:t>#</w:t>
      </w:r>
      <w:r>
        <w:rPr>
          <w:rFonts w:ascii="Times New Roman" w:hAnsi="Times New Roman" w:cs="Times New Roman"/>
          <w:sz w:val="28"/>
          <w:szCs w:val="28"/>
        </w:rPr>
        <w:t xml:space="preserve">история </w:t>
      </w:r>
      <w:r w:rsidRPr="00735833">
        <w:rPr>
          <w:rFonts w:ascii="Times New Roman" w:hAnsi="Times New Roman" w:cs="Times New Roman"/>
          <w:sz w:val="28"/>
          <w:szCs w:val="28"/>
        </w:rPr>
        <w:t>#</w:t>
      </w:r>
      <w:r>
        <w:rPr>
          <w:rFonts w:ascii="Times New Roman" w:hAnsi="Times New Roman" w:cs="Times New Roman"/>
          <w:sz w:val="28"/>
          <w:szCs w:val="28"/>
        </w:rPr>
        <w:t xml:space="preserve">военкоматы </w:t>
      </w:r>
      <w:r w:rsidRPr="00735833">
        <w:rPr>
          <w:rFonts w:ascii="Times New Roman" w:hAnsi="Times New Roman" w:cs="Times New Roman"/>
          <w:sz w:val="28"/>
          <w:szCs w:val="28"/>
        </w:rPr>
        <w:t>#</w:t>
      </w:r>
      <w:r>
        <w:rPr>
          <w:rFonts w:ascii="Times New Roman" w:hAnsi="Times New Roman" w:cs="Times New Roman"/>
          <w:sz w:val="28"/>
          <w:szCs w:val="28"/>
          <w:lang w:val="en-US"/>
        </w:rPr>
        <w:t>Z</w:t>
      </w:r>
      <w:r>
        <w:rPr>
          <w:rFonts w:ascii="Times New Roman" w:hAnsi="Times New Roman" w:cs="Times New Roman"/>
          <w:sz w:val="28"/>
          <w:szCs w:val="28"/>
        </w:rPr>
        <w:t>ащитники_отечества</w:t>
      </w:r>
    </w:p>
    <w:sectPr w:rsidR="00735833" w:rsidRPr="00735833" w:rsidSect="00CB73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C39"/>
    <w:rsid w:val="000A12EA"/>
    <w:rsid w:val="00131A82"/>
    <w:rsid w:val="001538DD"/>
    <w:rsid w:val="00173B2D"/>
    <w:rsid w:val="001849A1"/>
    <w:rsid w:val="002E1064"/>
    <w:rsid w:val="004A7DAE"/>
    <w:rsid w:val="00514C40"/>
    <w:rsid w:val="00577FB3"/>
    <w:rsid w:val="00653A13"/>
    <w:rsid w:val="0066655E"/>
    <w:rsid w:val="006D64E2"/>
    <w:rsid w:val="00735833"/>
    <w:rsid w:val="00787BCB"/>
    <w:rsid w:val="007F7648"/>
    <w:rsid w:val="008C3BC1"/>
    <w:rsid w:val="009112B2"/>
    <w:rsid w:val="00A35C3C"/>
    <w:rsid w:val="00A95593"/>
    <w:rsid w:val="00B531D6"/>
    <w:rsid w:val="00CB739D"/>
    <w:rsid w:val="00D02AC0"/>
    <w:rsid w:val="00D0323C"/>
    <w:rsid w:val="00D4317F"/>
    <w:rsid w:val="00D670C8"/>
    <w:rsid w:val="00DB6878"/>
    <w:rsid w:val="00E11757"/>
    <w:rsid w:val="00E343EA"/>
    <w:rsid w:val="00F04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7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7FB3"/>
    <w:rPr>
      <w:rFonts w:ascii="Tahoma" w:hAnsi="Tahoma" w:cs="Tahoma"/>
      <w:sz w:val="16"/>
      <w:szCs w:val="16"/>
    </w:rPr>
  </w:style>
  <w:style w:type="paragraph" w:styleId="a5">
    <w:name w:val="Normal (Web)"/>
    <w:basedOn w:val="a"/>
    <w:uiPriority w:val="99"/>
    <w:semiHidden/>
    <w:unhideWhenUsed/>
    <w:rsid w:val="008C3BC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7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7FB3"/>
    <w:rPr>
      <w:rFonts w:ascii="Tahoma" w:hAnsi="Tahoma" w:cs="Tahoma"/>
      <w:sz w:val="16"/>
      <w:szCs w:val="16"/>
    </w:rPr>
  </w:style>
  <w:style w:type="paragraph" w:styleId="a5">
    <w:name w:val="Normal (Web)"/>
    <w:basedOn w:val="a"/>
    <w:uiPriority w:val="99"/>
    <w:semiHidden/>
    <w:unhideWhenUsed/>
    <w:rsid w:val="008C3B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0694">
      <w:bodyDiv w:val="1"/>
      <w:marLeft w:val="0"/>
      <w:marRight w:val="0"/>
      <w:marTop w:val="0"/>
      <w:marBottom w:val="0"/>
      <w:divBdr>
        <w:top w:val="none" w:sz="0" w:space="0" w:color="auto"/>
        <w:left w:val="none" w:sz="0" w:space="0" w:color="auto"/>
        <w:bottom w:val="none" w:sz="0" w:space="0" w:color="auto"/>
        <w:right w:val="none" w:sz="0" w:space="0" w:color="auto"/>
      </w:divBdr>
    </w:div>
    <w:div w:id="517743894">
      <w:bodyDiv w:val="1"/>
      <w:marLeft w:val="0"/>
      <w:marRight w:val="0"/>
      <w:marTop w:val="0"/>
      <w:marBottom w:val="0"/>
      <w:divBdr>
        <w:top w:val="none" w:sz="0" w:space="0" w:color="auto"/>
        <w:left w:val="none" w:sz="0" w:space="0" w:color="auto"/>
        <w:bottom w:val="none" w:sz="0" w:space="0" w:color="auto"/>
        <w:right w:val="none" w:sz="0" w:space="0" w:color="auto"/>
      </w:divBdr>
    </w:div>
    <w:div w:id="549849681">
      <w:bodyDiv w:val="1"/>
      <w:marLeft w:val="0"/>
      <w:marRight w:val="0"/>
      <w:marTop w:val="0"/>
      <w:marBottom w:val="0"/>
      <w:divBdr>
        <w:top w:val="none" w:sz="0" w:space="0" w:color="auto"/>
        <w:left w:val="none" w:sz="0" w:space="0" w:color="auto"/>
        <w:bottom w:val="none" w:sz="0" w:space="0" w:color="auto"/>
        <w:right w:val="none" w:sz="0" w:space="0" w:color="auto"/>
      </w:divBdr>
    </w:div>
    <w:div w:id="686105610">
      <w:bodyDiv w:val="1"/>
      <w:marLeft w:val="0"/>
      <w:marRight w:val="0"/>
      <w:marTop w:val="0"/>
      <w:marBottom w:val="0"/>
      <w:divBdr>
        <w:top w:val="none" w:sz="0" w:space="0" w:color="auto"/>
        <w:left w:val="none" w:sz="0" w:space="0" w:color="auto"/>
        <w:bottom w:val="none" w:sz="0" w:space="0" w:color="auto"/>
        <w:right w:val="none" w:sz="0" w:space="0" w:color="auto"/>
      </w:divBdr>
    </w:div>
    <w:div w:id="743457899">
      <w:bodyDiv w:val="1"/>
      <w:marLeft w:val="0"/>
      <w:marRight w:val="0"/>
      <w:marTop w:val="0"/>
      <w:marBottom w:val="0"/>
      <w:divBdr>
        <w:top w:val="none" w:sz="0" w:space="0" w:color="auto"/>
        <w:left w:val="none" w:sz="0" w:space="0" w:color="auto"/>
        <w:bottom w:val="none" w:sz="0" w:space="0" w:color="auto"/>
        <w:right w:val="none" w:sz="0" w:space="0" w:color="auto"/>
      </w:divBdr>
    </w:div>
    <w:div w:id="809173419">
      <w:bodyDiv w:val="1"/>
      <w:marLeft w:val="0"/>
      <w:marRight w:val="0"/>
      <w:marTop w:val="0"/>
      <w:marBottom w:val="0"/>
      <w:divBdr>
        <w:top w:val="none" w:sz="0" w:space="0" w:color="auto"/>
        <w:left w:val="none" w:sz="0" w:space="0" w:color="auto"/>
        <w:bottom w:val="none" w:sz="0" w:space="0" w:color="auto"/>
        <w:right w:val="none" w:sz="0" w:space="0" w:color="auto"/>
      </w:divBdr>
    </w:div>
    <w:div w:id="823473389">
      <w:bodyDiv w:val="1"/>
      <w:marLeft w:val="0"/>
      <w:marRight w:val="0"/>
      <w:marTop w:val="0"/>
      <w:marBottom w:val="0"/>
      <w:divBdr>
        <w:top w:val="none" w:sz="0" w:space="0" w:color="auto"/>
        <w:left w:val="none" w:sz="0" w:space="0" w:color="auto"/>
        <w:bottom w:val="none" w:sz="0" w:space="0" w:color="auto"/>
        <w:right w:val="none" w:sz="0" w:space="0" w:color="auto"/>
      </w:divBdr>
    </w:div>
    <w:div w:id="999192826">
      <w:bodyDiv w:val="1"/>
      <w:marLeft w:val="0"/>
      <w:marRight w:val="0"/>
      <w:marTop w:val="0"/>
      <w:marBottom w:val="0"/>
      <w:divBdr>
        <w:top w:val="none" w:sz="0" w:space="0" w:color="auto"/>
        <w:left w:val="none" w:sz="0" w:space="0" w:color="auto"/>
        <w:bottom w:val="none" w:sz="0" w:space="0" w:color="auto"/>
        <w:right w:val="none" w:sz="0" w:space="0" w:color="auto"/>
      </w:divBdr>
    </w:div>
    <w:div w:id="1211839318">
      <w:bodyDiv w:val="1"/>
      <w:marLeft w:val="0"/>
      <w:marRight w:val="0"/>
      <w:marTop w:val="0"/>
      <w:marBottom w:val="0"/>
      <w:divBdr>
        <w:top w:val="none" w:sz="0" w:space="0" w:color="auto"/>
        <w:left w:val="none" w:sz="0" w:space="0" w:color="auto"/>
        <w:bottom w:val="none" w:sz="0" w:space="0" w:color="auto"/>
        <w:right w:val="none" w:sz="0" w:space="0" w:color="auto"/>
      </w:divBdr>
    </w:div>
    <w:div w:id="1373461486">
      <w:bodyDiv w:val="1"/>
      <w:marLeft w:val="0"/>
      <w:marRight w:val="0"/>
      <w:marTop w:val="0"/>
      <w:marBottom w:val="0"/>
      <w:divBdr>
        <w:top w:val="none" w:sz="0" w:space="0" w:color="auto"/>
        <w:left w:val="none" w:sz="0" w:space="0" w:color="auto"/>
        <w:bottom w:val="none" w:sz="0" w:space="0" w:color="auto"/>
        <w:right w:val="none" w:sz="0" w:space="0" w:color="auto"/>
      </w:divBdr>
    </w:div>
    <w:div w:id="1569195446">
      <w:bodyDiv w:val="1"/>
      <w:marLeft w:val="0"/>
      <w:marRight w:val="0"/>
      <w:marTop w:val="0"/>
      <w:marBottom w:val="0"/>
      <w:divBdr>
        <w:top w:val="none" w:sz="0" w:space="0" w:color="auto"/>
        <w:left w:val="none" w:sz="0" w:space="0" w:color="auto"/>
        <w:bottom w:val="none" w:sz="0" w:space="0" w:color="auto"/>
        <w:right w:val="none" w:sz="0" w:space="0" w:color="auto"/>
      </w:divBdr>
    </w:div>
    <w:div w:id="16824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1877</Words>
  <Characters>10703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STARPOM</dc:creator>
  <cp:lastModifiedBy>User</cp:lastModifiedBy>
  <cp:revision>2</cp:revision>
  <cp:lastPrinted>2022-04-11T02:25:00Z</cp:lastPrinted>
  <dcterms:created xsi:type="dcterms:W3CDTF">2022-04-22T08:11:00Z</dcterms:created>
  <dcterms:modified xsi:type="dcterms:W3CDTF">2022-04-22T08:11:00Z</dcterms:modified>
</cp:coreProperties>
</file>