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FC" w:rsidRDefault="00EA2CFC" w:rsidP="00EA2CFC">
      <w:pPr>
        <w:spacing w:after="0" w:line="240" w:lineRule="auto"/>
        <w:ind w:right="536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CFC" w:rsidRDefault="00EA2CFC" w:rsidP="00EA2CFC">
      <w:pPr>
        <w:spacing w:after="0" w:line="240" w:lineRule="auto"/>
        <w:ind w:right="536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CFC" w:rsidRPr="00102428" w:rsidRDefault="00EA2CFC" w:rsidP="00EA2C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</w:t>
      </w:r>
      <w:r w:rsidRPr="001024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эффективности деятельности</w:t>
      </w:r>
    </w:p>
    <w:p w:rsidR="00EA2CFC" w:rsidRDefault="00EA2CFC" w:rsidP="00EA2C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методической</w:t>
      </w:r>
      <w:r w:rsidRPr="001024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служб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Pr="001024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166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Сут- Хольского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кожууна</w:t>
      </w:r>
    </w:p>
    <w:p w:rsidR="00EA2CFC" w:rsidRPr="00961E32" w:rsidRDefault="00EA2CFC" w:rsidP="00EA2C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2410"/>
        <w:gridCol w:w="5523"/>
        <w:gridCol w:w="5523"/>
      </w:tblGrid>
      <w:tr w:rsidR="00EA2CFC" w:rsidRPr="00102428" w:rsidTr="00191BA2">
        <w:trPr>
          <w:jc w:val="center"/>
        </w:trPr>
        <w:tc>
          <w:tcPr>
            <w:tcW w:w="680" w:type="dxa"/>
          </w:tcPr>
          <w:p w:rsidR="00EA2CFC" w:rsidRPr="00102428" w:rsidRDefault="00EA2CFC" w:rsidP="00191BA2">
            <w:pPr>
              <w:pStyle w:val="50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10242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EA2CFC" w:rsidRPr="00102428" w:rsidRDefault="00EA2CFC" w:rsidP="00191BA2">
            <w:pPr>
              <w:pStyle w:val="50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1024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5523" w:type="dxa"/>
          </w:tcPr>
          <w:p w:rsidR="00EA2CFC" w:rsidRPr="00102428" w:rsidRDefault="00EA2CFC" w:rsidP="00191BA2">
            <w:pPr>
              <w:pStyle w:val="50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102428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5523" w:type="dxa"/>
          </w:tcPr>
          <w:p w:rsidR="00EA2CFC" w:rsidRPr="00102428" w:rsidRDefault="00EA2CFC" w:rsidP="00191BA2">
            <w:pPr>
              <w:pStyle w:val="50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Наличие </w:t>
            </w: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системой научно-методического сопровождения педагогических работников и управленческих кадров</w:t>
            </w:r>
          </w:p>
        </w:tc>
        <w:tc>
          <w:tcPr>
            <w:tcW w:w="5523" w:type="dxa"/>
          </w:tcPr>
          <w:p w:rsidR="00EA2CFC" w:rsidRPr="00102428" w:rsidRDefault="00EA2CFC" w:rsidP="00EA2CFC">
            <w:pPr>
              <w:pStyle w:val="3"/>
              <w:numPr>
                <w:ilvl w:val="1"/>
                <w:numId w:val="1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 (Приказ) и </w:t>
            </w:r>
            <w:r w:rsidRPr="00102428">
              <w:rPr>
                <w:sz w:val="24"/>
                <w:szCs w:val="24"/>
              </w:rPr>
              <w:t>Положение о муниципальной методической службе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5523" w:type="dxa"/>
          </w:tcPr>
          <w:p w:rsidR="00791CC7" w:rsidRDefault="005B66C9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hyperlink r:id="rId8" w:history="1">
              <w:r w:rsidR="00791CC7" w:rsidRPr="0010738F">
                <w:rPr>
                  <w:rStyle w:val="a5"/>
                  <w:sz w:val="24"/>
                  <w:szCs w:val="24"/>
                </w:rPr>
                <w:t>https://uosuthol.rtyva.ru/wp-content/uploads/2022/12/положение-ММС-1.docx</w:t>
              </w:r>
            </w:hyperlink>
          </w:p>
          <w:p w:rsidR="00791CC7" w:rsidRDefault="00791CC7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91CC7" w:rsidRDefault="00791CC7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91CC7">
              <w:rPr>
                <w:sz w:val="24"/>
                <w:szCs w:val="24"/>
              </w:rPr>
              <w:t>https://uosuthol.rtyva.ru/wp-content/uploads/2023/11/Постановление-№783-от-29.11.2021-001.pdf</w:t>
            </w:r>
          </w:p>
          <w:p w:rsidR="00791CC7" w:rsidRDefault="00791CC7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02428">
              <w:rPr>
                <w:bCs/>
                <w:sz w:val="24"/>
                <w:szCs w:val="24"/>
              </w:rPr>
              <w:t xml:space="preserve">1.2.План-график работы муниципальной методической службы. </w:t>
            </w:r>
          </w:p>
        </w:tc>
        <w:tc>
          <w:tcPr>
            <w:tcW w:w="5523" w:type="dxa"/>
          </w:tcPr>
          <w:p w:rsidR="00EA2CFC" w:rsidRDefault="005B66C9" w:rsidP="00191BA2">
            <w:pPr>
              <w:pStyle w:val="3"/>
              <w:shd w:val="clear" w:color="auto" w:fill="auto"/>
              <w:spacing w:line="240" w:lineRule="auto"/>
              <w:jc w:val="both"/>
              <w:rPr>
                <w:bCs/>
                <w:sz w:val="24"/>
                <w:szCs w:val="24"/>
              </w:rPr>
            </w:pPr>
            <w:hyperlink r:id="rId9" w:history="1">
              <w:r w:rsidR="00791CC7" w:rsidRPr="0010738F">
                <w:rPr>
                  <w:rStyle w:val="a5"/>
                  <w:bCs/>
                  <w:sz w:val="24"/>
                  <w:szCs w:val="24"/>
                </w:rPr>
                <w:t>https://uosuthol.rtyva.ru/wp-content/uploads/2023/11/План-Работы.pdf</w:t>
              </w:r>
            </w:hyperlink>
          </w:p>
          <w:p w:rsidR="00791CC7" w:rsidRPr="00102428" w:rsidRDefault="00791CC7" w:rsidP="00191BA2">
            <w:pPr>
              <w:pStyle w:val="3"/>
              <w:shd w:val="clear" w:color="auto" w:fill="auto"/>
              <w:spacing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02428">
              <w:rPr>
                <w:sz w:val="24"/>
                <w:szCs w:val="24"/>
              </w:rPr>
              <w:t>1.3.Информационный ресурс муниципальных методических служб (сайт, страница на сайте и другие ресурсы)</w:t>
            </w:r>
          </w:p>
        </w:tc>
        <w:tc>
          <w:tcPr>
            <w:tcW w:w="5523" w:type="dxa"/>
          </w:tcPr>
          <w:p w:rsidR="00EA2CFC" w:rsidRDefault="005B66C9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hyperlink r:id="rId10" w:history="1">
              <w:r w:rsidR="00791CC7" w:rsidRPr="0010738F">
                <w:rPr>
                  <w:rStyle w:val="a5"/>
                  <w:sz w:val="24"/>
                  <w:szCs w:val="24"/>
                </w:rPr>
                <w:t>https://uosuthol.rtyva.ru/?page_id=1996</w:t>
              </w:r>
            </w:hyperlink>
          </w:p>
          <w:p w:rsidR="00791CC7" w:rsidRPr="00102428" w:rsidRDefault="00791CC7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02428">
              <w:rPr>
                <w:sz w:val="24"/>
                <w:szCs w:val="24"/>
              </w:rPr>
              <w:t>1.4.Содержание методической работы на муниципальном уровне разработано с учетом анализа детских образовательных результатов</w:t>
            </w:r>
          </w:p>
        </w:tc>
        <w:tc>
          <w:tcPr>
            <w:tcW w:w="5523" w:type="dxa"/>
          </w:tcPr>
          <w:p w:rsidR="00EA2CFC" w:rsidRDefault="005B66C9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hyperlink r:id="rId11" w:history="1">
              <w:r w:rsidR="00791CC7" w:rsidRPr="0010738F">
                <w:rPr>
                  <w:rStyle w:val="a5"/>
                  <w:sz w:val="24"/>
                  <w:szCs w:val="24"/>
                </w:rPr>
                <w:t>https://uosuthol.rtyva.ru/?page_id=1996</w:t>
              </w:r>
            </w:hyperlink>
          </w:p>
          <w:p w:rsidR="00791CC7" w:rsidRPr="00102428" w:rsidRDefault="00791CC7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1.5.Наличие мониторинга показателей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эффективности деятельности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системы методической работы на муниципальном уровне</w:t>
            </w:r>
          </w:p>
        </w:tc>
        <w:tc>
          <w:tcPr>
            <w:tcW w:w="5523" w:type="dxa"/>
          </w:tcPr>
          <w:p w:rsidR="00EA2CFC" w:rsidRDefault="005B66C9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4232A7" w:rsidRPr="00226969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https://uosuthol.rtyva.ru/wp-content/uploads/2024/04/Мониторинг-внедрения-наставничества-001.tif</w:t>
              </w:r>
            </w:hyperlink>
          </w:p>
          <w:p w:rsidR="004232A7" w:rsidRPr="00102428" w:rsidRDefault="004232A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310A81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1.6. </w:t>
            </w:r>
            <w:r w:rsidRPr="00310A81">
              <w:rPr>
                <w:rFonts w:ascii="Times New Roman" w:hAnsi="Times New Roman" w:cs="Times New Roman"/>
                <w:sz w:val="24"/>
              </w:rPr>
              <w:t>Отчет о методической работе за год в соответствии с показателями мониторинга</w:t>
            </w:r>
          </w:p>
        </w:tc>
        <w:tc>
          <w:tcPr>
            <w:tcW w:w="5523" w:type="dxa"/>
          </w:tcPr>
          <w:p w:rsidR="00EA2CFC" w:rsidRDefault="005B66C9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791CC7" w:rsidRPr="0010738F">
                <w:rPr>
                  <w:rStyle w:val="a5"/>
                  <w:rFonts w:ascii="Times New Roman" w:hAnsi="Times New Roman" w:cs="Times New Roman"/>
                  <w:sz w:val="24"/>
                </w:rPr>
                <w:t>https://uosuthol.rtyva.ru/wp-content/uploads/2023/11/Дорожная-карта-001.pdf</w:t>
              </w:r>
            </w:hyperlink>
          </w:p>
          <w:p w:rsidR="00791CC7" w:rsidRDefault="00791CC7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1.6. Наличие муниципального методического актива</w:t>
            </w:r>
          </w:p>
        </w:tc>
        <w:tc>
          <w:tcPr>
            <w:tcW w:w="5523" w:type="dxa"/>
          </w:tcPr>
          <w:p w:rsidR="00EA2CFC" w:rsidRDefault="005B66C9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791CC7" w:rsidRPr="0010738F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https://uosuthol.rtyva.ru/wp-content/uploads/2023/11/приказ-о-ММА-001.pdf</w:t>
              </w:r>
            </w:hyperlink>
          </w:p>
          <w:p w:rsidR="00791CC7" w:rsidRDefault="00791CC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 w:val="restart"/>
          </w:tcPr>
          <w:p w:rsidR="00EA2CFC" w:rsidRPr="00FC52A9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Непрерывное повышение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профессионального мастерства педагогических работников и управленческих кадров</w:t>
            </w: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2.1. Проведение диагностики профессиональных компетенций педагогических работников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управленческих кадров на муниципальном уровне</w:t>
            </w:r>
          </w:p>
        </w:tc>
        <w:tc>
          <w:tcPr>
            <w:tcW w:w="5523" w:type="dxa"/>
          </w:tcPr>
          <w:p w:rsidR="00EA2CFC" w:rsidRDefault="005B66C9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4232A7" w:rsidRPr="00226969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https://uosuthol.rtyva.ru/wp-content/uploads/2024/04/справка-ИОМ-001.tif</w:t>
              </w:r>
            </w:hyperlink>
          </w:p>
          <w:p w:rsidR="004232A7" w:rsidRDefault="004232A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CFC" w:rsidRPr="00102428" w:rsidTr="00191BA2">
        <w:trPr>
          <w:trHeight w:val="1176"/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 Построение индивидуальных образовательных маршрутов непрерывного профессионального развития педагогических работников и управленческих кадров на основе диагностики профессиональных компетенций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:rsidR="00EA2CFC" w:rsidRDefault="005B66C9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4232A7" w:rsidRPr="00226969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https://uosuthol.rtyva.ru/wp-content/uploads/2024/04/справка-ИОМ-001.tif</w:t>
              </w:r>
            </w:hyperlink>
          </w:p>
          <w:p w:rsidR="004232A7" w:rsidRDefault="004232A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CFC" w:rsidRPr="00102428" w:rsidTr="00191BA2">
        <w:trPr>
          <w:trHeight w:val="582"/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:rsidR="00EA2CFC" w:rsidRPr="00310A81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0A81">
              <w:rPr>
                <w:rFonts w:ascii="Times New Roman" w:hAnsi="Times New Roman" w:cs="Times New Roman"/>
                <w:sz w:val="24"/>
              </w:rPr>
              <w:t>2.3.Перспективный план-график повышения квалификации педагогических и руководящих работников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:rsidR="00EA2CFC" w:rsidRDefault="005B66C9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="00EC5DAB" w:rsidRPr="00513DE6">
                <w:rPr>
                  <w:rStyle w:val="a5"/>
                  <w:rFonts w:ascii="Times New Roman" w:hAnsi="Times New Roman" w:cs="Times New Roman"/>
                  <w:sz w:val="24"/>
                </w:rPr>
                <w:t>https://uosuthol.rtyva.ru/wp-content/uploads/2024/04/перспективный-план-001.tif</w:t>
              </w:r>
            </w:hyperlink>
          </w:p>
          <w:p w:rsidR="00EC5DAB" w:rsidRPr="00310A81" w:rsidRDefault="00EC5DAB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2CFC" w:rsidRPr="00102428" w:rsidTr="00191BA2">
        <w:trPr>
          <w:trHeight w:val="294"/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</w:tcBorders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2.4. Проведение обучающих мероприятий для педагогических работников и управленческих кадров с учетом выявленных дефицитов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9"/>
              <w:gridCol w:w="2107"/>
              <w:gridCol w:w="1323"/>
              <w:gridCol w:w="1323"/>
            </w:tblGrid>
            <w:tr w:rsidR="00EA2CFC" w:rsidTr="00191BA2">
              <w:tc>
                <w:tcPr>
                  <w:tcW w:w="539" w:type="dxa"/>
                </w:tcPr>
                <w:p w:rsidR="00EA2CFC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07" w:type="dxa"/>
                </w:tcPr>
                <w:p w:rsidR="00EA2CFC" w:rsidRDefault="00EA2CFC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1323" w:type="dxa"/>
                </w:tcPr>
                <w:p w:rsidR="00EA2CFC" w:rsidRDefault="00EA2CFC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1323" w:type="dxa"/>
                </w:tcPr>
                <w:p w:rsidR="00EA2CFC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Категория участников</w:t>
                  </w:r>
                </w:p>
              </w:tc>
            </w:tr>
            <w:tr w:rsidR="00EA2CFC" w:rsidTr="00191BA2">
              <w:tc>
                <w:tcPr>
                  <w:tcW w:w="539" w:type="dxa"/>
                </w:tcPr>
                <w:p w:rsidR="00EA2CFC" w:rsidRDefault="008D6BC9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7" w:type="dxa"/>
                </w:tcPr>
                <w:p w:rsidR="00EA2CFC" w:rsidRDefault="00BF43DF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Приоритетные цели начального образования,преемственность и интеграция  образовательных программ  дошкольного начального образрваания </w:t>
                  </w:r>
                </w:p>
              </w:tc>
              <w:tc>
                <w:tcPr>
                  <w:tcW w:w="1323" w:type="dxa"/>
                </w:tcPr>
                <w:p w:rsidR="00EA2CFC" w:rsidRDefault="00BF43DF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24 января 2024 </w:t>
                  </w:r>
                </w:p>
              </w:tc>
              <w:tc>
                <w:tcPr>
                  <w:tcW w:w="1323" w:type="dxa"/>
                </w:tcPr>
                <w:p w:rsidR="00EA2CFC" w:rsidRDefault="00BF43DF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учителя нач.классов и воспиталели ДОУ.</w:t>
                  </w:r>
                </w:p>
              </w:tc>
            </w:tr>
            <w:tr w:rsidR="00EA2CFC" w:rsidTr="00191BA2">
              <w:tc>
                <w:tcPr>
                  <w:tcW w:w="539" w:type="dxa"/>
                </w:tcPr>
                <w:p w:rsidR="00EA2CFC" w:rsidRDefault="00BF43DF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7" w:type="dxa"/>
                </w:tcPr>
                <w:p w:rsidR="00EA2CFC" w:rsidRDefault="00BF43DF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Обучающий семинар для руководителей ОУ « Организация консультативной работы для педагогических работников образовательного учреждения по вопросам методики преподавния и воспитания»</w:t>
                  </w:r>
                </w:p>
              </w:tc>
              <w:tc>
                <w:tcPr>
                  <w:tcW w:w="1323" w:type="dxa"/>
                </w:tcPr>
                <w:p w:rsidR="00BF43DF" w:rsidRDefault="00BF43DF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BF43DF" w:rsidRPr="00BF43DF" w:rsidRDefault="00BF43DF" w:rsidP="00BF43D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F43DF" w:rsidRDefault="00BF43DF" w:rsidP="00BF43D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F43DF" w:rsidRDefault="00BF43DF" w:rsidP="00BF43D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A2CFC" w:rsidRPr="00BF43DF" w:rsidRDefault="00BF43DF" w:rsidP="00BF43D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 февраля 2024г</w:t>
                  </w:r>
                </w:p>
              </w:tc>
              <w:tc>
                <w:tcPr>
                  <w:tcW w:w="1323" w:type="dxa"/>
                </w:tcPr>
                <w:p w:rsidR="00EA2CFC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F43DF" w:rsidTr="00191BA2">
              <w:tc>
                <w:tcPr>
                  <w:tcW w:w="539" w:type="dxa"/>
                </w:tcPr>
                <w:p w:rsidR="00BF43DF" w:rsidRDefault="00BF43DF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2107" w:type="dxa"/>
                </w:tcPr>
                <w:p w:rsidR="00BF43DF" w:rsidRDefault="00BF43DF" w:rsidP="00DC664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 Методическая помощь педагогам  в составлении  ИОМ( Сферум)</w:t>
                  </w:r>
                </w:p>
              </w:tc>
              <w:tc>
                <w:tcPr>
                  <w:tcW w:w="1323" w:type="dxa"/>
                </w:tcPr>
                <w:p w:rsidR="00BF43DF" w:rsidRDefault="00BF43DF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февраль </w:t>
                  </w:r>
                </w:p>
              </w:tc>
              <w:tc>
                <w:tcPr>
                  <w:tcW w:w="1323" w:type="dxa"/>
                </w:tcPr>
                <w:p w:rsidR="00BF43DF" w:rsidRDefault="00BF43DF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ЗД по УВР,наставники с участием специалистов ТИРО ( Тоорук Ч.В, А.Э.)</w:t>
                  </w:r>
                </w:p>
              </w:tc>
            </w:tr>
          </w:tbl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.Муниципальная программа, (проект или план мероприятий «дорожная карта») по осуществлению  поддержки молодых педагогов и реализации наставничества</w:t>
            </w:r>
          </w:p>
        </w:tc>
        <w:tc>
          <w:tcPr>
            <w:tcW w:w="5523" w:type="dxa"/>
          </w:tcPr>
          <w:p w:rsidR="00EA2CFC" w:rsidRDefault="005B66C9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AB7F3D" w:rsidRPr="0010738F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https://uosuthol.rtyva.ru/wp-content/uploads/2023/11/Дорожная-карта-001.pdf</w:t>
              </w:r>
            </w:hyperlink>
          </w:p>
          <w:p w:rsidR="00AB7F3D" w:rsidRDefault="005B66C9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A921E4" w:rsidRPr="002453F6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https://uosuthol.rtyva.ru/wp-content/uploads/2024/04/план-работы-с-молодыми-001.tif</w:t>
              </w:r>
            </w:hyperlink>
          </w:p>
          <w:p w:rsidR="00A921E4" w:rsidRDefault="00A921E4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раздела «Наставничество»</w:t>
            </w:r>
          </w:p>
        </w:tc>
        <w:tc>
          <w:tcPr>
            <w:tcW w:w="5523" w:type="dxa"/>
          </w:tcPr>
          <w:p w:rsidR="00EA2CFC" w:rsidRDefault="005B66C9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AB7F3D" w:rsidRPr="0010738F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https://uosuthol.rtyva.ru/?page_id=2027</w:t>
              </w:r>
            </w:hyperlink>
          </w:p>
          <w:p w:rsidR="00AB7F3D" w:rsidRDefault="00AB7F3D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2.7. </w:t>
            </w:r>
            <w:r w:rsidRPr="00310A81">
              <w:rPr>
                <w:rFonts w:ascii="Times New Roman" w:hAnsi="Times New Roman" w:cs="Times New Roman"/>
                <w:sz w:val="24"/>
              </w:rPr>
              <w:t>Мероприятия с различными целевыми группами педагогов (молодые, опытные педагоги, наставники)</w:t>
            </w:r>
          </w:p>
        </w:tc>
        <w:tc>
          <w:tcPr>
            <w:tcW w:w="552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9"/>
              <w:gridCol w:w="2107"/>
              <w:gridCol w:w="1323"/>
              <w:gridCol w:w="1323"/>
            </w:tblGrid>
            <w:tr w:rsidR="00EA2CFC" w:rsidTr="00191BA2">
              <w:tc>
                <w:tcPr>
                  <w:tcW w:w="539" w:type="dxa"/>
                </w:tcPr>
                <w:p w:rsidR="00EA2CFC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07" w:type="dxa"/>
                </w:tcPr>
                <w:p w:rsidR="00EA2CFC" w:rsidRDefault="00EA2CFC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1323" w:type="dxa"/>
                </w:tcPr>
                <w:p w:rsidR="00EA2CFC" w:rsidRDefault="00EA2CFC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1323" w:type="dxa"/>
                </w:tcPr>
                <w:p w:rsidR="00EA2CFC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Категория участников</w:t>
                  </w:r>
                </w:p>
              </w:tc>
            </w:tr>
            <w:tr w:rsidR="00EA2CFC" w:rsidTr="00191BA2">
              <w:tc>
                <w:tcPr>
                  <w:tcW w:w="539" w:type="dxa"/>
                </w:tcPr>
                <w:p w:rsidR="00EA2CFC" w:rsidRDefault="008D6BC9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7" w:type="dxa"/>
                </w:tcPr>
                <w:p w:rsidR="00EA2CFC" w:rsidRDefault="008D6BC9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Мун.НПК «эффективные инновационные  технологии в образовательном процессе в рамках реализации ФГОС</w:t>
                  </w:r>
                </w:p>
              </w:tc>
              <w:tc>
                <w:tcPr>
                  <w:tcW w:w="1323" w:type="dxa"/>
                </w:tcPr>
                <w:p w:rsidR="00EA2CFC" w:rsidRDefault="008D6BC9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18 марта 2023</w:t>
                  </w:r>
                </w:p>
              </w:tc>
              <w:tc>
                <w:tcPr>
                  <w:tcW w:w="1323" w:type="dxa"/>
                </w:tcPr>
                <w:p w:rsidR="00EA2CFC" w:rsidRDefault="008D6BC9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учителя предметников,педагоги внеурочной деятельности ,молодые педагоги.</w:t>
                  </w:r>
                </w:p>
              </w:tc>
            </w:tr>
            <w:tr w:rsidR="00EA2CFC" w:rsidTr="00191BA2">
              <w:tc>
                <w:tcPr>
                  <w:tcW w:w="539" w:type="dxa"/>
                </w:tcPr>
                <w:p w:rsidR="00EA2CFC" w:rsidRDefault="0052392D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7" w:type="dxa"/>
                </w:tcPr>
                <w:p w:rsidR="00EA2CFC" w:rsidRDefault="0074507A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ФОРУМ» Профессиональный разговор</w:t>
                  </w:r>
                </w:p>
              </w:tc>
              <w:tc>
                <w:tcPr>
                  <w:tcW w:w="1323" w:type="dxa"/>
                </w:tcPr>
                <w:p w:rsidR="00EA2CFC" w:rsidRDefault="0074507A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14,12.2023г</w:t>
                  </w:r>
                </w:p>
              </w:tc>
              <w:tc>
                <w:tcPr>
                  <w:tcW w:w="1323" w:type="dxa"/>
                </w:tcPr>
                <w:p w:rsidR="00EA2CFC" w:rsidRDefault="0074507A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Педагоги –наставники,молодые педагоги</w:t>
                  </w:r>
                </w:p>
              </w:tc>
            </w:tr>
            <w:tr w:rsidR="00EA2CFC" w:rsidTr="00191BA2">
              <w:tc>
                <w:tcPr>
                  <w:tcW w:w="539" w:type="dxa"/>
                </w:tcPr>
                <w:p w:rsidR="00EA2CFC" w:rsidRDefault="008C2568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07" w:type="dxa"/>
                </w:tcPr>
                <w:p w:rsidR="00EA2CFC" w:rsidRDefault="008C2568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Мун.НПК «Отечественные педагоги  изменившие мир»</w:t>
                  </w:r>
                </w:p>
              </w:tc>
              <w:tc>
                <w:tcPr>
                  <w:tcW w:w="1323" w:type="dxa"/>
                </w:tcPr>
                <w:p w:rsidR="008C2568" w:rsidRDefault="008C2568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8C2568" w:rsidRDefault="008C2568" w:rsidP="008C256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A2CFC" w:rsidRPr="008C2568" w:rsidRDefault="008C2568" w:rsidP="008C256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323" w:type="dxa"/>
                </w:tcPr>
                <w:p w:rsidR="00EA2CFC" w:rsidRDefault="008C2568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педагоги </w:t>
                  </w:r>
                </w:p>
              </w:tc>
            </w:tr>
          </w:tbl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2.8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.Проведение муниципальных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семинаров,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профессиональных конкурсов для молодых педагогов</w:t>
            </w:r>
          </w:p>
        </w:tc>
        <w:tc>
          <w:tcPr>
            <w:tcW w:w="552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9"/>
              <w:gridCol w:w="2107"/>
              <w:gridCol w:w="1323"/>
              <w:gridCol w:w="1323"/>
            </w:tblGrid>
            <w:tr w:rsidR="00EA2CFC" w:rsidTr="00191BA2">
              <w:tc>
                <w:tcPr>
                  <w:tcW w:w="539" w:type="dxa"/>
                </w:tcPr>
                <w:p w:rsidR="00EA2CFC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07" w:type="dxa"/>
                </w:tcPr>
                <w:p w:rsidR="00EA2CFC" w:rsidRDefault="00EA2CFC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1323" w:type="dxa"/>
                </w:tcPr>
                <w:p w:rsidR="00EA2CFC" w:rsidRDefault="00EA2CFC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1323" w:type="dxa"/>
                </w:tcPr>
                <w:p w:rsidR="00EA2CFC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Категория участников</w:t>
                  </w:r>
                </w:p>
              </w:tc>
            </w:tr>
            <w:tr w:rsidR="00EA2CFC" w:rsidTr="00191BA2">
              <w:tc>
                <w:tcPr>
                  <w:tcW w:w="539" w:type="dxa"/>
                </w:tcPr>
                <w:p w:rsidR="00EA2CFC" w:rsidRDefault="0074507A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7" w:type="dxa"/>
                </w:tcPr>
                <w:p w:rsidR="00EA2CFC" w:rsidRDefault="0074507A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Акция «Стена мечтаний </w:t>
                  </w:r>
                </w:p>
              </w:tc>
              <w:tc>
                <w:tcPr>
                  <w:tcW w:w="1323" w:type="dxa"/>
                </w:tcPr>
                <w:p w:rsidR="00EA2CFC" w:rsidRDefault="0074507A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10.04.2023</w:t>
                  </w:r>
                </w:p>
              </w:tc>
              <w:tc>
                <w:tcPr>
                  <w:tcW w:w="1323" w:type="dxa"/>
                </w:tcPr>
                <w:p w:rsidR="00EA2CFC" w:rsidRDefault="0074507A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8C25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психологи, педагоги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 наставники ,молодые педагоги.</w:t>
                  </w:r>
                </w:p>
              </w:tc>
            </w:tr>
            <w:tr w:rsidR="00EA2CFC" w:rsidTr="00191BA2">
              <w:tc>
                <w:tcPr>
                  <w:tcW w:w="539" w:type="dxa"/>
                </w:tcPr>
                <w:p w:rsidR="00EA2CFC" w:rsidRDefault="0074507A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2107" w:type="dxa"/>
                </w:tcPr>
                <w:p w:rsidR="00EA2CFC" w:rsidRDefault="002D59BB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муниципальный заочный конкурс открытых уроков молодых учителей школ кожууна</w:t>
                  </w:r>
                </w:p>
              </w:tc>
              <w:tc>
                <w:tcPr>
                  <w:tcW w:w="1323" w:type="dxa"/>
                </w:tcPr>
                <w:p w:rsidR="00EA2CFC" w:rsidRDefault="002D59BB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 12 декабря 2023г по 16 декабря 2023г.</w:t>
                  </w:r>
                </w:p>
              </w:tc>
              <w:tc>
                <w:tcPr>
                  <w:tcW w:w="1323" w:type="dxa"/>
                </w:tcPr>
                <w:p w:rsidR="00EA2CFC" w:rsidRDefault="002D59BB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молодые специалисты.</w:t>
                  </w:r>
                </w:p>
              </w:tc>
            </w:tr>
            <w:tr w:rsidR="00EA2CFC" w:rsidTr="00191BA2">
              <w:tc>
                <w:tcPr>
                  <w:tcW w:w="539" w:type="dxa"/>
                </w:tcPr>
                <w:p w:rsidR="00EA2CFC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</w:tcPr>
                <w:p w:rsidR="00EA2CFC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EA2CFC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</w:tcPr>
                <w:p w:rsidR="00EA2CFC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23D6" w:rsidRPr="00102428" w:rsidTr="00191BA2">
        <w:trPr>
          <w:jc w:val="center"/>
        </w:trPr>
        <w:tc>
          <w:tcPr>
            <w:tcW w:w="680" w:type="dxa"/>
            <w:vMerge/>
          </w:tcPr>
          <w:p w:rsidR="006723D6" w:rsidRPr="00102428" w:rsidRDefault="006723D6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723D6" w:rsidRPr="00102428" w:rsidRDefault="006723D6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6723D6" w:rsidRDefault="006723D6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2.9. Проведенные мероприятия в сетевой форме</w:t>
            </w:r>
          </w:p>
        </w:tc>
        <w:tc>
          <w:tcPr>
            <w:tcW w:w="5523" w:type="dxa"/>
          </w:tcPr>
          <w:tbl>
            <w:tblPr>
              <w:tblStyle w:val="a3"/>
              <w:tblW w:w="5232" w:type="dxa"/>
              <w:tblLayout w:type="fixed"/>
              <w:tblLook w:val="04A0" w:firstRow="1" w:lastRow="0" w:firstColumn="1" w:lastColumn="0" w:noHBand="0" w:noVBand="1"/>
            </w:tblPr>
            <w:tblGrid>
              <w:gridCol w:w="539"/>
              <w:gridCol w:w="1575"/>
              <w:gridCol w:w="992"/>
              <w:gridCol w:w="1134"/>
              <w:gridCol w:w="992"/>
            </w:tblGrid>
            <w:tr w:rsidR="006723D6" w:rsidTr="006723D6">
              <w:tc>
                <w:tcPr>
                  <w:tcW w:w="539" w:type="dxa"/>
                </w:tcPr>
                <w:p w:rsidR="006723D6" w:rsidRPr="006723D6" w:rsidRDefault="006723D6" w:rsidP="006723D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6723D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575" w:type="dxa"/>
                </w:tcPr>
                <w:p w:rsidR="006723D6" w:rsidRPr="006723D6" w:rsidRDefault="006723D6" w:rsidP="006723D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6723D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Название мероприятия</w:t>
                  </w:r>
                </w:p>
              </w:tc>
              <w:tc>
                <w:tcPr>
                  <w:tcW w:w="992" w:type="dxa"/>
                </w:tcPr>
                <w:p w:rsidR="006723D6" w:rsidRPr="006723D6" w:rsidRDefault="006723D6" w:rsidP="006723D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6723D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Дата проведения</w:t>
                  </w:r>
                </w:p>
              </w:tc>
              <w:tc>
                <w:tcPr>
                  <w:tcW w:w="1134" w:type="dxa"/>
                </w:tcPr>
                <w:p w:rsidR="006723D6" w:rsidRPr="006723D6" w:rsidRDefault="006723D6" w:rsidP="006723D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6723D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Категория участников</w:t>
                  </w:r>
                </w:p>
              </w:tc>
              <w:tc>
                <w:tcPr>
                  <w:tcW w:w="992" w:type="dxa"/>
                </w:tcPr>
                <w:p w:rsidR="006723D6" w:rsidRPr="006723D6" w:rsidRDefault="006723D6" w:rsidP="006723D6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6723D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Место проведения (или формат)</w:t>
                  </w:r>
                </w:p>
              </w:tc>
            </w:tr>
            <w:tr w:rsidR="006723D6" w:rsidTr="006723D6">
              <w:tc>
                <w:tcPr>
                  <w:tcW w:w="539" w:type="dxa"/>
                </w:tcPr>
                <w:p w:rsidR="006723D6" w:rsidRDefault="0052392D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1575" w:type="dxa"/>
                </w:tcPr>
                <w:p w:rsidR="006723D6" w:rsidRPr="0052392D" w:rsidRDefault="0052392D" w:rsidP="0052392D">
                  <w:pPr>
                    <w:spacing w:line="48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межмуниципальное  методическое мероприятие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  <w:t>кола  передогого педагогического опыта  для молодых учителей.</w:t>
                  </w:r>
                </w:p>
              </w:tc>
              <w:tc>
                <w:tcPr>
                  <w:tcW w:w="992" w:type="dxa"/>
                </w:tcPr>
                <w:p w:rsidR="006723D6" w:rsidRDefault="0052392D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02,10,2023</w:t>
                  </w:r>
                </w:p>
              </w:tc>
              <w:tc>
                <w:tcPr>
                  <w:tcW w:w="1134" w:type="dxa"/>
                </w:tcPr>
                <w:p w:rsidR="006723D6" w:rsidRDefault="0052392D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руководители ОУ,наставники,молодые педагоги</w:t>
                  </w:r>
                </w:p>
              </w:tc>
              <w:tc>
                <w:tcPr>
                  <w:tcW w:w="992" w:type="dxa"/>
                </w:tcPr>
                <w:p w:rsidR="006723D6" w:rsidRDefault="0074507A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МБОУ </w:t>
                  </w:r>
                </w:p>
                <w:p w:rsidR="0074507A" w:rsidRDefault="0074507A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Суг- Аксынская СОШ</w:t>
                  </w:r>
                </w:p>
              </w:tc>
            </w:tr>
            <w:tr w:rsidR="006723D6" w:rsidTr="006723D6">
              <w:tc>
                <w:tcPr>
                  <w:tcW w:w="539" w:type="dxa"/>
                </w:tcPr>
                <w:p w:rsidR="006723D6" w:rsidRDefault="002D59BB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75" w:type="dxa"/>
                </w:tcPr>
                <w:p w:rsidR="006723D6" w:rsidRDefault="002D59BB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республиканский фестиваль открытых уроков « Педагагогические  инновации: от идеи к практике» </w:t>
                  </w:r>
                </w:p>
              </w:tc>
              <w:tc>
                <w:tcPr>
                  <w:tcW w:w="992" w:type="dxa"/>
                </w:tcPr>
                <w:p w:rsidR="006723D6" w:rsidRDefault="002D59BB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23.11.2023</w:t>
                  </w:r>
                </w:p>
              </w:tc>
              <w:tc>
                <w:tcPr>
                  <w:tcW w:w="1134" w:type="dxa"/>
                </w:tcPr>
                <w:p w:rsidR="002D59BB" w:rsidRDefault="002D59BB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6723D6" w:rsidRPr="002D59BB" w:rsidRDefault="002D59BB" w:rsidP="002D59B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 образовательных организаций. РТ</w:t>
                  </w:r>
                </w:p>
              </w:tc>
              <w:tc>
                <w:tcPr>
                  <w:tcW w:w="992" w:type="dxa"/>
                </w:tcPr>
                <w:p w:rsidR="006723D6" w:rsidRDefault="002D59BB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МБОУ Хор- Тайгинская СОШ</w:t>
                  </w:r>
                </w:p>
              </w:tc>
            </w:tr>
            <w:tr w:rsidR="006723D6" w:rsidTr="006723D6">
              <w:tc>
                <w:tcPr>
                  <w:tcW w:w="539" w:type="dxa"/>
                </w:tcPr>
                <w:p w:rsidR="006723D6" w:rsidRDefault="002D59BB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75" w:type="dxa"/>
                </w:tcPr>
                <w:p w:rsidR="006723D6" w:rsidRDefault="002D59BB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Зональный семинар» Обучение детей игре в шахматы»</w:t>
                  </w:r>
                </w:p>
              </w:tc>
              <w:tc>
                <w:tcPr>
                  <w:tcW w:w="992" w:type="dxa"/>
                </w:tcPr>
                <w:p w:rsidR="002D59BB" w:rsidRDefault="002D59BB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2D59BB" w:rsidRDefault="002D59BB" w:rsidP="002D59B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723D6" w:rsidRPr="002D59BB" w:rsidRDefault="002D59BB" w:rsidP="002D59B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03.11.2023</w:t>
                  </w:r>
                </w:p>
              </w:tc>
              <w:tc>
                <w:tcPr>
                  <w:tcW w:w="1134" w:type="dxa"/>
                </w:tcPr>
                <w:p w:rsidR="006723D6" w:rsidRDefault="002D59BB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педагогические работники ОО </w:t>
                  </w:r>
                  <w:r w:rsidR="00BF43D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западных кожуунов </w:t>
                  </w:r>
                </w:p>
              </w:tc>
              <w:tc>
                <w:tcPr>
                  <w:tcW w:w="992" w:type="dxa"/>
                </w:tcPr>
                <w:p w:rsidR="006723D6" w:rsidRDefault="00BF43DF" w:rsidP="00C23B0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МБОУ Хор- Тайгинская СОШ</w:t>
                  </w:r>
                </w:p>
              </w:tc>
            </w:tr>
          </w:tbl>
          <w:p w:rsidR="006723D6" w:rsidRDefault="006723D6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6723D6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2.10</w:t>
            </w:r>
            <w:r w:rsidR="00EA2CFC"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.Участие молодых педагогов в деятельности профессиональных сообществ молодых педагогов</w:t>
            </w:r>
          </w:p>
        </w:tc>
        <w:tc>
          <w:tcPr>
            <w:tcW w:w="5523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7F3D" w:rsidRPr="00AB7F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https://uosuthol.rtyva.ru/?page_id=1475</w:t>
            </w: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6723D6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 w:rsidR="00EA2C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2CFC" w:rsidRPr="00102428">
              <w:rPr>
                <w:rFonts w:ascii="Times New Roman" w:hAnsi="Times New Roman" w:cs="Times New Roman"/>
                <w:sz w:val="24"/>
                <w:szCs w:val="24"/>
              </w:rPr>
              <w:t>Наличие стажировочных площадок хотя бы по одному из направлений инновационной деятельности</w:t>
            </w:r>
          </w:p>
        </w:tc>
        <w:tc>
          <w:tcPr>
            <w:tcW w:w="5523" w:type="dxa"/>
          </w:tcPr>
          <w:p w:rsidR="00EA2CFC" w:rsidRDefault="00E9099F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9099F">
              <w:rPr>
                <w:rFonts w:ascii="Times New Roman" w:hAnsi="Times New Roman" w:cs="Times New Roman"/>
                <w:sz w:val="24"/>
                <w:szCs w:val="24"/>
              </w:rPr>
              <w:t>https://uosuthol.rtyva.ru/wp-content/uploads/2024/04/приказ-№353-от-19.10.2023г-001.tif</w:t>
            </w:r>
          </w:p>
          <w:p w:rsidR="00E9099F" w:rsidRDefault="00E9099F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7F5C25" w:rsidRDefault="006723D6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 w:rsidR="00EA2CFC">
              <w:rPr>
                <w:rFonts w:ascii="Times New Roman" w:hAnsi="Times New Roman" w:cs="Times New Roman"/>
                <w:sz w:val="24"/>
                <w:szCs w:val="24"/>
              </w:rPr>
              <w:t>.Ведение банка данных учителей, прошедших курсы повышения квалификации</w:t>
            </w:r>
          </w:p>
        </w:tc>
        <w:tc>
          <w:tcPr>
            <w:tcW w:w="5523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r w:rsidR="00D8296F">
              <w:rPr>
                <w:rFonts w:ascii="Times New Roman" w:hAnsi="Times New Roman" w:cs="Times New Roman"/>
                <w:sz w:val="24"/>
                <w:szCs w:val="24"/>
              </w:rPr>
              <w:t xml:space="preserve"> прилагается </w:t>
            </w: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Default="006723D6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  <w:r w:rsidR="00EA2CFC">
              <w:rPr>
                <w:rFonts w:ascii="Times New Roman" w:hAnsi="Times New Roman" w:cs="Times New Roman"/>
                <w:sz w:val="24"/>
                <w:szCs w:val="24"/>
              </w:rPr>
              <w:t>. Ведение банка данных педагогических работников, прошедших оценку предметных, методических и управленческих компетенций</w:t>
            </w:r>
          </w:p>
        </w:tc>
        <w:tc>
          <w:tcPr>
            <w:tcW w:w="5523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r w:rsidR="00D8296F">
              <w:rPr>
                <w:rFonts w:ascii="Times New Roman" w:hAnsi="Times New Roman" w:cs="Times New Roman"/>
                <w:sz w:val="24"/>
                <w:szCs w:val="24"/>
              </w:rPr>
              <w:t xml:space="preserve">  прилагается </w:t>
            </w: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Default="006723D6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  <w:r w:rsidR="00EA2CFC">
              <w:rPr>
                <w:rFonts w:ascii="Times New Roman" w:hAnsi="Times New Roman" w:cs="Times New Roman"/>
                <w:sz w:val="24"/>
                <w:szCs w:val="24"/>
              </w:rPr>
              <w:t xml:space="preserve">. Ведение банка данных молодых педагогов </w:t>
            </w:r>
          </w:p>
        </w:tc>
        <w:tc>
          <w:tcPr>
            <w:tcW w:w="5523" w:type="dxa"/>
          </w:tcPr>
          <w:p w:rsidR="00EA2CFC" w:rsidRDefault="005B66C9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B7F3D" w:rsidRPr="0010738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https://uosuthol.rtyva.ru/wp-content/uploads/2023/11/База-данных-МП-ОО-сводный-Сут-Хольский-кожуун.xlsx</w:t>
              </w:r>
            </w:hyperlink>
          </w:p>
          <w:p w:rsidR="00AB7F3D" w:rsidRDefault="00AB7F3D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Default="006723D6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  <w:r w:rsidR="00EA2CFC">
              <w:rPr>
                <w:rFonts w:ascii="Times New Roman" w:hAnsi="Times New Roman" w:cs="Times New Roman"/>
                <w:sz w:val="24"/>
                <w:szCs w:val="24"/>
              </w:rPr>
              <w:t>. Ведение банка данных наставников</w:t>
            </w:r>
          </w:p>
        </w:tc>
        <w:tc>
          <w:tcPr>
            <w:tcW w:w="5523" w:type="dxa"/>
          </w:tcPr>
          <w:p w:rsidR="00EA2CFC" w:rsidRDefault="00AB7F3D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B7F3D">
              <w:rPr>
                <w:rFonts w:ascii="Times New Roman" w:hAnsi="Times New Roman" w:cs="Times New Roman"/>
                <w:sz w:val="24"/>
                <w:szCs w:val="24"/>
              </w:rPr>
              <w:t>https://uosuthol.rtyva.ru/wp-content/uploads/2023/11/База-данныхнаставников-ДОУ-сут-Хольского-кожууна.-6.xlsx</w:t>
            </w: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Содержательно-методическое обеспечение непрерывного профессионального (педагогического) образования</w:t>
            </w: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3.1.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Наличие методических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рекомендаций и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материалов, представленных на муниципальном, региональном уровнях</w:t>
            </w:r>
          </w:p>
        </w:tc>
        <w:tc>
          <w:tcPr>
            <w:tcW w:w="5523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7F3D" w:rsidRPr="00AB7F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https://uosuthol.rtyva.ru/wp-content/uploads/2022/12/9.-Письмо-Минпросвещения-России-от-08.11.2021-№-АЗ-87208-О-направлении-методических-рекомендаций-2.pdf</w:t>
            </w: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 Информирование педагогической общественности об основных тенденциях развития образования (размещение информации на официальных информационных ресурсах МО)</w:t>
            </w:r>
          </w:p>
        </w:tc>
        <w:tc>
          <w:tcPr>
            <w:tcW w:w="5523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2135" w:rsidRPr="005F21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https://uosuthol.rtyva.ru/</w:t>
            </w:r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 Ведение муниципального банка успешных педагогических и управленческих кадров</w:t>
            </w:r>
          </w:p>
        </w:tc>
        <w:tc>
          <w:tcPr>
            <w:tcW w:w="5523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Ссылка </w:t>
            </w:r>
            <w:r w:rsidR="00D829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прилагается </w:t>
            </w:r>
            <w:bookmarkStart w:id="0" w:name="_GoBack"/>
            <w:bookmarkEnd w:id="0"/>
          </w:p>
        </w:tc>
      </w:tr>
      <w:tr w:rsidR="00EA2CFC" w:rsidRPr="00102428" w:rsidTr="00191BA2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3.4. Руководство деятельностью инновационных площадок по реализации проектов</w:t>
            </w:r>
          </w:p>
        </w:tc>
        <w:tc>
          <w:tcPr>
            <w:tcW w:w="5523" w:type="dxa"/>
          </w:tcPr>
          <w:p w:rsidR="004765CB" w:rsidRDefault="004765CB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65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https://uosuthol.rtyva.ru/wp-content/uploads/2024/04/план-плащадки-Х-Т-сош.docx</w:t>
            </w:r>
          </w:p>
        </w:tc>
      </w:tr>
    </w:tbl>
    <w:p w:rsidR="00846756" w:rsidRDefault="00846756"/>
    <w:sectPr w:rsidR="00846756" w:rsidSect="00EA2CF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6C9" w:rsidRDefault="005B66C9" w:rsidP="008C2568">
      <w:pPr>
        <w:spacing w:after="0" w:line="240" w:lineRule="auto"/>
      </w:pPr>
      <w:r>
        <w:separator/>
      </w:r>
    </w:p>
  </w:endnote>
  <w:endnote w:type="continuationSeparator" w:id="0">
    <w:p w:rsidR="005B66C9" w:rsidRDefault="005B66C9" w:rsidP="008C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6C9" w:rsidRDefault="005B66C9" w:rsidP="008C2568">
      <w:pPr>
        <w:spacing w:after="0" w:line="240" w:lineRule="auto"/>
      </w:pPr>
      <w:r>
        <w:separator/>
      </w:r>
    </w:p>
  </w:footnote>
  <w:footnote w:type="continuationSeparator" w:id="0">
    <w:p w:rsidR="005B66C9" w:rsidRDefault="005B66C9" w:rsidP="008C2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2361"/>
    <w:multiLevelType w:val="multilevel"/>
    <w:tmpl w:val="111E2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FC"/>
    <w:rsid w:val="000A75D7"/>
    <w:rsid w:val="000D6D28"/>
    <w:rsid w:val="000E2A5C"/>
    <w:rsid w:val="000F04D2"/>
    <w:rsid w:val="002D59BB"/>
    <w:rsid w:val="004232A7"/>
    <w:rsid w:val="004765CB"/>
    <w:rsid w:val="0052392D"/>
    <w:rsid w:val="00566B54"/>
    <w:rsid w:val="005B66C9"/>
    <w:rsid w:val="005F2135"/>
    <w:rsid w:val="006723D6"/>
    <w:rsid w:val="0074507A"/>
    <w:rsid w:val="00791CC7"/>
    <w:rsid w:val="00846756"/>
    <w:rsid w:val="008C2568"/>
    <w:rsid w:val="008D6BC9"/>
    <w:rsid w:val="00A921E4"/>
    <w:rsid w:val="00AB7F3D"/>
    <w:rsid w:val="00B16605"/>
    <w:rsid w:val="00B64002"/>
    <w:rsid w:val="00BF43DF"/>
    <w:rsid w:val="00D8296F"/>
    <w:rsid w:val="00DA3A54"/>
    <w:rsid w:val="00E9099F"/>
    <w:rsid w:val="00EA2CFC"/>
    <w:rsid w:val="00EC5DAB"/>
    <w:rsid w:val="00EE44FC"/>
    <w:rsid w:val="00F75099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C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EA2C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EA2CF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EA2C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A2CFC"/>
    <w:pPr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styleId="a5">
    <w:name w:val="Hyperlink"/>
    <w:basedOn w:val="a0"/>
    <w:uiPriority w:val="99"/>
    <w:unhideWhenUsed/>
    <w:rsid w:val="00791CC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C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2568"/>
  </w:style>
  <w:style w:type="paragraph" w:styleId="a8">
    <w:name w:val="footer"/>
    <w:basedOn w:val="a"/>
    <w:link w:val="a9"/>
    <w:uiPriority w:val="99"/>
    <w:unhideWhenUsed/>
    <w:rsid w:val="008C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2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C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EA2C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EA2CF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EA2C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A2CFC"/>
    <w:pPr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styleId="a5">
    <w:name w:val="Hyperlink"/>
    <w:basedOn w:val="a0"/>
    <w:uiPriority w:val="99"/>
    <w:unhideWhenUsed/>
    <w:rsid w:val="00791CC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C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2568"/>
  </w:style>
  <w:style w:type="paragraph" w:styleId="a8">
    <w:name w:val="footer"/>
    <w:basedOn w:val="a"/>
    <w:link w:val="a9"/>
    <w:uiPriority w:val="99"/>
    <w:unhideWhenUsed/>
    <w:rsid w:val="008C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suthol.rtyva.ru/wp-content/uploads/2022/12/&#1087;&#1086;&#1083;&#1086;&#1078;&#1077;&#1085;&#1080;&#1077;-&#1052;&#1052;&#1057;-1.docx" TargetMode="External"/><Relationship Id="rId13" Type="http://schemas.openxmlformats.org/officeDocument/2006/relationships/hyperlink" Target="https://uosuthol.rtyva.ru/wp-content/uploads/2023/11/&#1044;&#1086;&#1088;&#1086;&#1078;&#1085;&#1072;&#1103;-&#1082;&#1072;&#1088;&#1090;&#1072;-001.pdf" TargetMode="External"/><Relationship Id="rId18" Type="http://schemas.openxmlformats.org/officeDocument/2006/relationships/hyperlink" Target="https://uosuthol.rtyva.ru/wp-content/uploads/2023/11/&#1044;&#1086;&#1088;&#1086;&#1078;&#1085;&#1072;&#1103;-&#1082;&#1072;&#1088;&#1090;&#1072;-001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osuthol.rtyva.ru/wp-content/uploads/2023/11/&#1041;&#1072;&#1079;&#1072;-&#1076;&#1072;&#1085;&#1085;&#1099;&#1093;-&#1052;&#1055;-&#1054;&#1054;-&#1089;&#1074;&#1086;&#1076;&#1085;&#1099;&#1081;-&#1057;&#1091;&#1090;-&#1061;&#1086;&#1083;&#1100;&#1089;&#1082;&#1080;&#1081;-&#1082;&#1086;&#1078;&#1091;&#1091;&#1085;.xls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osuthol.rtyva.ru/wp-content/uploads/2024/04/&#1052;&#1086;&#1085;&#1080;&#1090;&#1086;&#1088;&#1080;&#1085;&#1075;-&#1074;&#1085;&#1077;&#1076;&#1088;&#1077;&#1085;&#1080;&#1103;-&#1085;&#1072;&#1089;&#1090;&#1072;&#1074;&#1085;&#1080;&#1095;&#1077;&#1089;&#1090;&#1074;&#1072;-001.tif" TargetMode="External"/><Relationship Id="rId17" Type="http://schemas.openxmlformats.org/officeDocument/2006/relationships/hyperlink" Target="https://uosuthol.rtyva.ru/wp-content/uploads/2024/04/&#1087;&#1077;&#1088;&#1089;&#1087;&#1077;&#1082;&#1090;&#1080;&#1074;&#1085;&#1099;&#1081;-&#1087;&#1083;&#1072;&#1085;-001.ti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osuthol.rtyva.ru/wp-content/uploads/2024/04/&#1089;&#1087;&#1088;&#1072;&#1074;&#1082;&#1072;-&#1048;&#1054;&#1052;-001.tif" TargetMode="External"/><Relationship Id="rId20" Type="http://schemas.openxmlformats.org/officeDocument/2006/relationships/hyperlink" Target="https://uosuthol.rtyva.ru/?page_id=202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osuthol.rtyva.ru/?page_id=19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osuthol.rtyva.ru/wp-content/uploads/2024/04/&#1089;&#1087;&#1088;&#1072;&#1074;&#1082;&#1072;-&#1048;&#1054;&#1052;-001.ti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osuthol.rtyva.ru/?page_id=1996" TargetMode="External"/><Relationship Id="rId19" Type="http://schemas.openxmlformats.org/officeDocument/2006/relationships/hyperlink" Target="https://uosuthol.rtyva.ru/wp-content/uploads/2024/04/&#1087;&#1083;&#1072;&#1085;-&#1088;&#1072;&#1073;&#1086;&#1090;&#1099;-&#1089;-&#1084;&#1086;&#1083;&#1086;&#1076;&#1099;&#1084;&#1080;-001.ti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suthol.rtyva.ru/wp-content/uploads/2023/11/&#1055;&#1083;&#1072;&#1085;-&#1056;&#1072;&#1073;&#1086;&#1090;&#1099;.pdf" TargetMode="External"/><Relationship Id="rId14" Type="http://schemas.openxmlformats.org/officeDocument/2006/relationships/hyperlink" Target="https://uosuthol.rtyva.ru/wp-content/uploads/2023/11/&#1087;&#1088;&#1080;&#1082;&#1072;&#1079;-&#1086;-&#1052;&#1052;&#1040;-001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Белекмаа</dc:creator>
  <cp:lastModifiedBy>Metodist</cp:lastModifiedBy>
  <cp:revision>11</cp:revision>
  <dcterms:created xsi:type="dcterms:W3CDTF">2024-04-04T04:31:00Z</dcterms:created>
  <dcterms:modified xsi:type="dcterms:W3CDTF">2024-04-05T08:17:00Z</dcterms:modified>
</cp:coreProperties>
</file>